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33" w:type="dxa"/>
        <w:jc w:val="center"/>
        <w:tblBorders>
          <w:insideH w:val="single" w:sz="4" w:space="0" w:color="auto"/>
          <w:insideV w:val="single" w:sz="4" w:space="0" w:color="auto"/>
        </w:tblBorders>
        <w:tblLayout w:type="fixed"/>
        <w:tblLook w:val="0000" w:firstRow="0" w:lastRow="0" w:firstColumn="0" w:lastColumn="0" w:noHBand="0" w:noVBand="0"/>
      </w:tblPr>
      <w:tblGrid>
        <w:gridCol w:w="1530"/>
        <w:gridCol w:w="9603"/>
      </w:tblGrid>
      <w:tr w:rsidR="000D50E3" w:rsidRPr="00164B04" w:rsidTr="00750B60">
        <w:trPr>
          <w:cantSplit/>
          <w:trHeight w:val="900"/>
          <w:jc w:val="center"/>
        </w:trPr>
        <w:tc>
          <w:tcPr>
            <w:tcW w:w="1530" w:type="dxa"/>
            <w:tcBorders>
              <w:top w:val="nil"/>
              <w:bottom w:val="nil"/>
              <w:right w:val="single" w:sz="4" w:space="0" w:color="auto"/>
            </w:tcBorders>
            <w:vAlign w:val="center"/>
          </w:tcPr>
          <w:p w:rsidR="000D50E3" w:rsidRPr="00164B04" w:rsidRDefault="00E601AF" w:rsidP="00750B60">
            <w:pPr>
              <w:ind w:left="-738"/>
              <w:jc w:val="both"/>
              <w:rPr>
                <w:rFonts w:ascii="Times New Roman" w:hAnsi="Times New Roman"/>
                <w:color w:val="000000"/>
                <w:sz w:val="24"/>
                <w:szCs w:val="24"/>
              </w:rPr>
            </w:pPr>
            <w:r>
              <w:rPr>
                <w:rFonts w:ascii="Times New Roman" w:hAnsi="Times New Roman"/>
                <w:noProof/>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pt;margin-top:3.25pt;width:57.9pt;height:50.65pt;z-index:251658240;mso-wrap-edited:f" wrapcoords="-348 -173 -348 21600 21774 21600 21774 -173 -348 -173" filled="t" stroked="t" strokecolor="white">
                  <v:imagedata r:id="rId5" o:title=""/>
                </v:shape>
                <o:OLEObject Type="Embed" ProgID="PBrush" ShapeID="_x0000_s1026" DrawAspect="Content" ObjectID="_1600069348" r:id="rId6"/>
              </w:object>
            </w:r>
            <w:r w:rsidR="000D50E3">
              <w:rPr>
                <w:rFonts w:ascii="Times New Roman" w:hAnsi="Times New Roman"/>
                <w:color w:val="000000"/>
                <w:sz w:val="24"/>
                <w:szCs w:val="24"/>
              </w:rPr>
              <w:t>A</w:t>
            </w:r>
            <w:r w:rsidR="000D50E3" w:rsidRPr="00164B04">
              <w:rPr>
                <w:rFonts w:ascii="Times New Roman" w:hAnsi="Times New Roman"/>
                <w:color w:val="000000"/>
                <w:sz w:val="24"/>
                <w:szCs w:val="24"/>
              </w:rPr>
              <w:br w:type="page"/>
            </w:r>
          </w:p>
        </w:tc>
        <w:tc>
          <w:tcPr>
            <w:tcW w:w="9603" w:type="dxa"/>
            <w:tcBorders>
              <w:top w:val="nil"/>
              <w:left w:val="single" w:sz="4" w:space="0" w:color="auto"/>
              <w:bottom w:val="single" w:sz="4" w:space="0" w:color="auto"/>
            </w:tcBorders>
          </w:tcPr>
          <w:p w:rsidR="000D50E3" w:rsidRPr="00164B04" w:rsidRDefault="000D50E3" w:rsidP="00750B60">
            <w:pPr>
              <w:pStyle w:val="Title"/>
              <w:jc w:val="both"/>
              <w:rPr>
                <w:color w:val="000000"/>
                <w:szCs w:val="24"/>
              </w:rPr>
            </w:pPr>
            <w:r w:rsidRPr="00164B04">
              <w:rPr>
                <w:color w:val="000000"/>
                <w:szCs w:val="24"/>
              </w:rPr>
              <w:t>DEPARTMENT OF MANAGEMENT STUDIES</w:t>
            </w:r>
          </w:p>
          <w:p w:rsidR="000D50E3" w:rsidRPr="00164B04" w:rsidRDefault="000D50E3" w:rsidP="00750B60">
            <w:pPr>
              <w:pStyle w:val="Title"/>
              <w:ind w:right="-86"/>
              <w:jc w:val="both"/>
              <w:rPr>
                <w:color w:val="000000"/>
                <w:szCs w:val="24"/>
              </w:rPr>
            </w:pPr>
            <w:r w:rsidRPr="00164B04">
              <w:rPr>
                <w:color w:val="000000"/>
                <w:szCs w:val="24"/>
              </w:rPr>
              <w:t>NATIONAL INSTITUTE OF TECHNOLOGY</w:t>
            </w:r>
          </w:p>
          <w:p w:rsidR="000D50E3" w:rsidRPr="00164B04" w:rsidRDefault="000D50E3" w:rsidP="00750B60">
            <w:pPr>
              <w:pStyle w:val="Title"/>
              <w:ind w:right="-90"/>
              <w:jc w:val="both"/>
              <w:rPr>
                <w:color w:val="000000"/>
                <w:szCs w:val="24"/>
              </w:rPr>
            </w:pPr>
            <w:r w:rsidRPr="00164B04">
              <w:rPr>
                <w:color w:val="000000"/>
                <w:szCs w:val="24"/>
              </w:rPr>
              <w:t xml:space="preserve">TIRUCHIRAPPALLI - 620 015, </w:t>
            </w:r>
            <w:r w:rsidRPr="00164B04">
              <w:rPr>
                <w:caps/>
                <w:color w:val="000000"/>
                <w:szCs w:val="24"/>
              </w:rPr>
              <w:t>TAMIL Nadu, India</w:t>
            </w:r>
          </w:p>
        </w:tc>
      </w:tr>
      <w:tr w:rsidR="000D50E3" w:rsidRPr="00164B04" w:rsidTr="00750B60">
        <w:trPr>
          <w:cantSplit/>
          <w:trHeight w:val="275"/>
          <w:jc w:val="center"/>
        </w:trPr>
        <w:tc>
          <w:tcPr>
            <w:tcW w:w="1530" w:type="dxa"/>
            <w:tcBorders>
              <w:top w:val="nil"/>
              <w:bottom w:val="nil"/>
              <w:right w:val="single" w:sz="4" w:space="0" w:color="auto"/>
            </w:tcBorders>
            <w:vAlign w:val="center"/>
          </w:tcPr>
          <w:p w:rsidR="000D50E3" w:rsidRPr="00164B04" w:rsidRDefault="000D50E3" w:rsidP="00750B60">
            <w:pPr>
              <w:spacing w:after="0" w:line="240" w:lineRule="auto"/>
              <w:jc w:val="both"/>
              <w:rPr>
                <w:rFonts w:ascii="Times New Roman" w:hAnsi="Times New Roman"/>
                <w:noProof/>
                <w:color w:val="000000"/>
                <w:sz w:val="24"/>
                <w:szCs w:val="24"/>
              </w:rPr>
            </w:pPr>
          </w:p>
        </w:tc>
        <w:tc>
          <w:tcPr>
            <w:tcW w:w="9603" w:type="dxa"/>
            <w:tcBorders>
              <w:top w:val="single" w:sz="4" w:space="0" w:color="auto"/>
              <w:left w:val="single" w:sz="4" w:space="0" w:color="auto"/>
              <w:bottom w:val="nil"/>
            </w:tcBorders>
            <w:vAlign w:val="center"/>
          </w:tcPr>
          <w:p w:rsidR="000D50E3" w:rsidRPr="00164B04" w:rsidRDefault="000D50E3" w:rsidP="00750B60">
            <w:pPr>
              <w:tabs>
                <w:tab w:val="left" w:pos="792"/>
                <w:tab w:val="right" w:pos="2142"/>
              </w:tabs>
              <w:spacing w:after="0" w:line="240" w:lineRule="auto"/>
              <w:ind w:right="-108"/>
              <w:jc w:val="both"/>
              <w:rPr>
                <w:rFonts w:ascii="Times New Roman" w:hAnsi="Times New Roman"/>
                <w:color w:val="000000"/>
                <w:sz w:val="24"/>
                <w:szCs w:val="24"/>
              </w:rPr>
            </w:pPr>
            <w:r w:rsidRPr="00164B04">
              <w:rPr>
                <w:rFonts w:ascii="Times New Roman" w:hAnsi="Times New Roman"/>
                <w:color w:val="000000"/>
                <w:sz w:val="24"/>
                <w:szCs w:val="24"/>
              </w:rPr>
              <w:t>Phone : +91-431-2503700 (O) , +91-431-250 (Direct), Fax : +91-431-2500133 (O/o the Director), E-Mail</w:t>
            </w:r>
            <w:r>
              <w:rPr>
                <w:rFonts w:ascii="Times New Roman" w:hAnsi="Times New Roman"/>
                <w:color w:val="000000"/>
                <w:sz w:val="24"/>
                <w:szCs w:val="24"/>
              </w:rPr>
              <w:t xml:space="preserve"> : lavanya</w:t>
            </w:r>
            <w:r w:rsidRPr="00164B04">
              <w:rPr>
                <w:rFonts w:ascii="Times New Roman" w:hAnsi="Times New Roman"/>
                <w:color w:val="000000"/>
                <w:sz w:val="24"/>
                <w:szCs w:val="24"/>
              </w:rPr>
              <w:t>@nitt.edu</w:t>
            </w:r>
          </w:p>
        </w:tc>
      </w:tr>
    </w:tbl>
    <w:p w:rsidR="000D50E3" w:rsidRPr="00164B04" w:rsidRDefault="000D50E3" w:rsidP="000D50E3">
      <w:pPr>
        <w:spacing w:after="0" w:line="240" w:lineRule="auto"/>
        <w:ind w:left="-274" w:right="-274"/>
        <w:jc w:val="both"/>
        <w:rPr>
          <w:rFonts w:ascii="Times New Roman" w:hAnsi="Times New Roman"/>
          <w:b/>
          <w:bCs/>
          <w:sz w:val="24"/>
          <w:szCs w:val="24"/>
        </w:rPr>
      </w:pPr>
      <w:r w:rsidRPr="00164B04">
        <w:rPr>
          <w:rFonts w:ascii="Times New Roman" w:hAnsi="Times New Roman"/>
          <w:b/>
          <w:bCs/>
          <w:noProof/>
          <w:color w:val="000000"/>
          <w:sz w:val="24"/>
          <w:szCs w:val="24"/>
          <w:lang w:val="en-IN" w:eastAsia="en-IN"/>
        </w:rPr>
        <mc:AlternateContent>
          <mc:Choice Requires="wps">
            <w:drawing>
              <wp:anchor distT="4294967295" distB="4294967295" distL="114300" distR="114300" simplePos="0" relativeHeight="251656192" behindDoc="0" locked="0" layoutInCell="1" allowOverlap="1" wp14:anchorId="6C42FC37" wp14:editId="60D2AE3C">
                <wp:simplePos x="0" y="0"/>
                <wp:positionH relativeFrom="column">
                  <wp:posOffset>-274955</wp:posOffset>
                </wp:positionH>
                <wp:positionV relativeFrom="paragraph">
                  <wp:posOffset>29209</wp:posOffset>
                </wp:positionV>
                <wp:extent cx="729615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3FD719" id="_x0000_t32" coordsize="21600,21600" o:spt="32" o:oned="t" path="m,l21600,21600e" filled="f">
                <v:path arrowok="t" fillok="f" o:connecttype="none"/>
                <o:lock v:ext="edit" shapetype="t"/>
              </v:shapetype>
              <v:shape id="AutoShape 5" o:spid="_x0000_s1026" type="#_x0000_t32" style="position:absolute;margin-left:-21.65pt;margin-top:2.3pt;width:57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2r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" strokeweight="2pt"/>
            </w:pict>
          </mc:Fallback>
        </mc:AlternateConten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96"/>
        <w:gridCol w:w="6138"/>
      </w:tblGrid>
      <w:tr w:rsidR="000D50E3" w:rsidRPr="00164B04" w:rsidTr="00750B60">
        <w:tc>
          <w:tcPr>
            <w:tcW w:w="2667" w:type="dxa"/>
          </w:tcPr>
          <w:p w:rsidR="000D50E3" w:rsidRPr="00164B04" w:rsidRDefault="000D50E3" w:rsidP="00750B60">
            <w:pPr>
              <w:pStyle w:val="BodyText"/>
              <w:spacing w:after="0"/>
              <w:jc w:val="both"/>
              <w:rPr>
                <w:b/>
                <w:bCs/>
                <w:color w:val="000000"/>
              </w:rPr>
            </w:pPr>
            <w:r w:rsidRPr="00164B04">
              <w:rPr>
                <w:b/>
                <w:bCs/>
                <w:color w:val="000000"/>
              </w:rPr>
              <w:t>Course Code</w:t>
            </w:r>
          </w:p>
        </w:tc>
        <w:tc>
          <w:tcPr>
            <w:tcW w:w="296" w:type="dxa"/>
          </w:tcPr>
          <w:p w:rsidR="000D50E3" w:rsidRPr="00164B04" w:rsidRDefault="000D50E3" w:rsidP="00750B60">
            <w:pPr>
              <w:pStyle w:val="BodyText"/>
              <w:spacing w:after="0"/>
              <w:jc w:val="both"/>
              <w:rPr>
                <w:b/>
                <w:bCs/>
                <w:color w:val="000000"/>
              </w:rPr>
            </w:pPr>
            <w:r w:rsidRPr="00164B04">
              <w:rPr>
                <w:b/>
                <w:bCs/>
                <w:color w:val="000000"/>
              </w:rPr>
              <w:t>:</w:t>
            </w:r>
          </w:p>
        </w:tc>
        <w:tc>
          <w:tcPr>
            <w:tcW w:w="6138" w:type="dxa"/>
          </w:tcPr>
          <w:p w:rsidR="000D50E3" w:rsidRPr="00164B04" w:rsidRDefault="000D50E3" w:rsidP="00750B60">
            <w:pPr>
              <w:pStyle w:val="BodyText"/>
              <w:spacing w:after="0"/>
              <w:jc w:val="both"/>
              <w:rPr>
                <w:bCs/>
                <w:color w:val="000000"/>
              </w:rPr>
            </w:pPr>
            <w:r>
              <w:t>MB 783</w:t>
            </w:r>
          </w:p>
        </w:tc>
      </w:tr>
      <w:tr w:rsidR="000D50E3" w:rsidRPr="00164B04" w:rsidTr="00750B60">
        <w:trPr>
          <w:trHeight w:val="373"/>
        </w:trPr>
        <w:tc>
          <w:tcPr>
            <w:tcW w:w="2667" w:type="dxa"/>
          </w:tcPr>
          <w:p w:rsidR="000D50E3" w:rsidRPr="00164B04" w:rsidRDefault="000D50E3" w:rsidP="00750B60">
            <w:pPr>
              <w:pStyle w:val="BodyText"/>
              <w:spacing w:after="0"/>
              <w:jc w:val="both"/>
              <w:rPr>
                <w:b/>
                <w:bCs/>
                <w:color w:val="000000"/>
              </w:rPr>
            </w:pPr>
            <w:r w:rsidRPr="00164B04">
              <w:rPr>
                <w:b/>
                <w:bCs/>
                <w:color w:val="000000"/>
              </w:rPr>
              <w:t>Title of the Course</w:t>
            </w:r>
          </w:p>
        </w:tc>
        <w:tc>
          <w:tcPr>
            <w:tcW w:w="296" w:type="dxa"/>
          </w:tcPr>
          <w:p w:rsidR="000D50E3" w:rsidRPr="00164B04" w:rsidRDefault="000D50E3" w:rsidP="00750B60">
            <w:pPr>
              <w:pStyle w:val="BodyText"/>
              <w:spacing w:after="0"/>
              <w:jc w:val="both"/>
              <w:rPr>
                <w:b/>
                <w:bCs/>
                <w:color w:val="000000"/>
              </w:rPr>
            </w:pPr>
            <w:r w:rsidRPr="00164B04">
              <w:rPr>
                <w:b/>
                <w:bCs/>
                <w:color w:val="000000"/>
              </w:rPr>
              <w:t>:</w:t>
            </w:r>
          </w:p>
        </w:tc>
        <w:tc>
          <w:tcPr>
            <w:tcW w:w="6138" w:type="dxa"/>
          </w:tcPr>
          <w:p w:rsidR="000D50E3" w:rsidRPr="00CA6CC3" w:rsidRDefault="000D50E3" w:rsidP="00750B60">
            <w:pPr>
              <w:pStyle w:val="Default"/>
              <w:jc w:val="both"/>
              <w:rPr>
                <w:rFonts w:ascii="Times New Roman" w:hAnsi="Times New Roman" w:cs="Times New Roman"/>
                <w:bCs/>
                <w:lang w:val="en-IN" w:eastAsia="en-IN"/>
              </w:rPr>
            </w:pPr>
            <w:r>
              <w:rPr>
                <w:rFonts w:ascii="Times New Roman" w:hAnsi="Times New Roman" w:cs="Times New Roman"/>
              </w:rPr>
              <w:t xml:space="preserve">COMPENSATION AND BENEFITS </w:t>
            </w:r>
          </w:p>
        </w:tc>
      </w:tr>
      <w:tr w:rsidR="000D50E3" w:rsidRPr="00164B04" w:rsidTr="00750B60">
        <w:tc>
          <w:tcPr>
            <w:tcW w:w="2667" w:type="dxa"/>
          </w:tcPr>
          <w:p w:rsidR="000D50E3" w:rsidRPr="00164B04" w:rsidRDefault="000D50E3" w:rsidP="00750B60">
            <w:pPr>
              <w:pStyle w:val="BodyText"/>
              <w:spacing w:after="0"/>
              <w:jc w:val="both"/>
              <w:rPr>
                <w:b/>
                <w:bCs/>
                <w:color w:val="000000"/>
              </w:rPr>
            </w:pPr>
            <w:r w:rsidRPr="00164B04">
              <w:rPr>
                <w:b/>
                <w:bCs/>
                <w:color w:val="000000"/>
              </w:rPr>
              <w:t>Trimester</w:t>
            </w:r>
          </w:p>
        </w:tc>
        <w:tc>
          <w:tcPr>
            <w:tcW w:w="296" w:type="dxa"/>
          </w:tcPr>
          <w:p w:rsidR="000D50E3" w:rsidRPr="00164B04" w:rsidRDefault="000D50E3" w:rsidP="00750B60">
            <w:pPr>
              <w:pStyle w:val="BodyText"/>
              <w:spacing w:after="0"/>
              <w:jc w:val="both"/>
              <w:rPr>
                <w:b/>
                <w:bCs/>
                <w:color w:val="000000"/>
              </w:rPr>
            </w:pPr>
          </w:p>
        </w:tc>
        <w:tc>
          <w:tcPr>
            <w:tcW w:w="6138" w:type="dxa"/>
          </w:tcPr>
          <w:p w:rsidR="000D50E3" w:rsidRPr="00164B04" w:rsidRDefault="000D50E3" w:rsidP="00750B60">
            <w:pPr>
              <w:spacing w:after="0" w:line="240" w:lineRule="auto"/>
              <w:jc w:val="both"/>
              <w:rPr>
                <w:rFonts w:ascii="Times New Roman" w:hAnsi="Times New Roman"/>
                <w:color w:val="000000"/>
                <w:sz w:val="24"/>
                <w:szCs w:val="24"/>
              </w:rPr>
            </w:pPr>
            <w:r>
              <w:rPr>
                <w:rFonts w:ascii="Times New Roman" w:hAnsi="Times New Roman"/>
                <w:color w:val="000000"/>
                <w:sz w:val="24"/>
                <w:szCs w:val="24"/>
              </w:rPr>
              <w:t>IV</w:t>
            </w:r>
          </w:p>
        </w:tc>
      </w:tr>
      <w:tr w:rsidR="000D50E3" w:rsidRPr="00164B04" w:rsidTr="00750B60">
        <w:tc>
          <w:tcPr>
            <w:tcW w:w="2667" w:type="dxa"/>
          </w:tcPr>
          <w:p w:rsidR="000D50E3" w:rsidRPr="00164B04" w:rsidRDefault="000D50E3" w:rsidP="00750B60">
            <w:pPr>
              <w:pStyle w:val="BodyText"/>
              <w:spacing w:after="0"/>
              <w:jc w:val="both"/>
              <w:rPr>
                <w:b/>
                <w:bCs/>
                <w:color w:val="000000"/>
              </w:rPr>
            </w:pPr>
            <w:r w:rsidRPr="00164B04">
              <w:rPr>
                <w:b/>
                <w:bCs/>
                <w:color w:val="000000"/>
              </w:rPr>
              <w:t>Contact Hours, Type of Course</w:t>
            </w:r>
          </w:p>
        </w:tc>
        <w:tc>
          <w:tcPr>
            <w:tcW w:w="296" w:type="dxa"/>
          </w:tcPr>
          <w:p w:rsidR="000D50E3" w:rsidRPr="00164B04" w:rsidRDefault="000D50E3" w:rsidP="00750B60">
            <w:pPr>
              <w:pStyle w:val="BodyText"/>
              <w:spacing w:after="0"/>
              <w:jc w:val="both"/>
              <w:rPr>
                <w:b/>
                <w:bCs/>
                <w:color w:val="000000"/>
              </w:rPr>
            </w:pPr>
            <w:r w:rsidRPr="00164B04">
              <w:rPr>
                <w:b/>
                <w:bCs/>
                <w:color w:val="000000"/>
              </w:rPr>
              <w:t>:</w:t>
            </w:r>
          </w:p>
        </w:tc>
        <w:tc>
          <w:tcPr>
            <w:tcW w:w="6138" w:type="dxa"/>
          </w:tcPr>
          <w:p w:rsidR="000D50E3" w:rsidRPr="00164B04" w:rsidRDefault="000D50E3" w:rsidP="00750B60">
            <w:pPr>
              <w:spacing w:after="0" w:line="240" w:lineRule="auto"/>
              <w:jc w:val="both"/>
              <w:rPr>
                <w:rFonts w:ascii="Times New Roman" w:hAnsi="Times New Roman"/>
                <w:color w:val="000000"/>
                <w:sz w:val="24"/>
                <w:szCs w:val="24"/>
              </w:rPr>
            </w:pPr>
            <w:r>
              <w:rPr>
                <w:rFonts w:ascii="Times New Roman" w:hAnsi="Times New Roman"/>
                <w:color w:val="000000"/>
                <w:sz w:val="24"/>
                <w:szCs w:val="24"/>
              </w:rPr>
              <w:t>30 HOURS, ELECTIVE</w:t>
            </w:r>
          </w:p>
        </w:tc>
      </w:tr>
      <w:tr w:rsidR="000D50E3" w:rsidRPr="00164B04" w:rsidTr="00750B60">
        <w:tc>
          <w:tcPr>
            <w:tcW w:w="2667" w:type="dxa"/>
          </w:tcPr>
          <w:p w:rsidR="000D50E3" w:rsidRPr="00164B04" w:rsidRDefault="000D50E3" w:rsidP="00750B60">
            <w:pPr>
              <w:pStyle w:val="BodyText"/>
              <w:spacing w:after="0"/>
              <w:jc w:val="both"/>
              <w:rPr>
                <w:b/>
                <w:bCs/>
                <w:color w:val="000000"/>
              </w:rPr>
            </w:pPr>
            <w:r w:rsidRPr="00164B04">
              <w:rPr>
                <w:b/>
                <w:bCs/>
                <w:color w:val="000000"/>
              </w:rPr>
              <w:t>Course Assessment Methods</w:t>
            </w:r>
          </w:p>
        </w:tc>
        <w:tc>
          <w:tcPr>
            <w:tcW w:w="296" w:type="dxa"/>
          </w:tcPr>
          <w:p w:rsidR="000D50E3" w:rsidRPr="00164B04" w:rsidRDefault="000D50E3" w:rsidP="00750B60">
            <w:pPr>
              <w:pStyle w:val="BodyText"/>
              <w:spacing w:after="0"/>
              <w:jc w:val="both"/>
              <w:rPr>
                <w:b/>
                <w:bCs/>
                <w:color w:val="000000"/>
              </w:rPr>
            </w:pPr>
            <w:r w:rsidRPr="00164B04">
              <w:rPr>
                <w:b/>
                <w:bCs/>
                <w:color w:val="000000"/>
              </w:rPr>
              <w:t>:</w:t>
            </w:r>
          </w:p>
        </w:tc>
        <w:tc>
          <w:tcPr>
            <w:tcW w:w="6138" w:type="dxa"/>
          </w:tcPr>
          <w:p w:rsidR="000D50E3" w:rsidRPr="00164B04" w:rsidRDefault="000D50E3" w:rsidP="00750B60">
            <w:pPr>
              <w:spacing w:after="0" w:line="240" w:lineRule="auto"/>
              <w:jc w:val="both"/>
              <w:rPr>
                <w:rFonts w:ascii="Times New Roman" w:hAnsi="Times New Roman"/>
                <w:color w:val="000000"/>
                <w:sz w:val="24"/>
                <w:szCs w:val="24"/>
              </w:rPr>
            </w:pPr>
            <w:r w:rsidRPr="00164B04">
              <w:rPr>
                <w:rFonts w:ascii="Times New Roman" w:hAnsi="Times New Roman"/>
                <w:color w:val="000000"/>
                <w:sz w:val="24"/>
                <w:szCs w:val="24"/>
              </w:rPr>
              <w:t>REGULAR(CONTINUOUS ASSESSMENT)</w:t>
            </w:r>
          </w:p>
        </w:tc>
      </w:tr>
    </w:tbl>
    <w:p w:rsidR="000D50E3" w:rsidRPr="00164B04" w:rsidRDefault="000D50E3" w:rsidP="000D50E3">
      <w:pPr>
        <w:spacing w:after="0" w:line="240" w:lineRule="auto"/>
        <w:jc w:val="both"/>
        <w:rPr>
          <w:rFonts w:ascii="Times New Roman" w:hAnsi="Times New Roman"/>
          <w:b/>
          <w:color w:val="000000"/>
          <w:sz w:val="24"/>
          <w:szCs w:val="24"/>
        </w:rPr>
      </w:pPr>
    </w:p>
    <w:p w:rsidR="000D50E3" w:rsidRDefault="000D50E3" w:rsidP="000D50E3">
      <w:pPr>
        <w:widowControl w:val="0"/>
        <w:spacing w:after="0" w:line="240" w:lineRule="auto"/>
        <w:ind w:right="-754"/>
        <w:jc w:val="both"/>
        <w:rPr>
          <w:rFonts w:ascii="Times New Roman" w:hAnsi="Times New Roman"/>
          <w:sz w:val="24"/>
          <w:szCs w:val="24"/>
        </w:rPr>
      </w:pPr>
    </w:p>
    <w:p w:rsidR="000D50E3" w:rsidRDefault="000D50E3" w:rsidP="000D50E3">
      <w:pPr>
        <w:widowControl w:val="0"/>
        <w:spacing w:after="0" w:line="240" w:lineRule="auto"/>
        <w:ind w:right="-754"/>
        <w:jc w:val="both"/>
        <w:rPr>
          <w:rFonts w:ascii="Times New Roman" w:hAnsi="Times New Roman"/>
          <w:sz w:val="24"/>
          <w:szCs w:val="24"/>
        </w:rPr>
      </w:pPr>
    </w:p>
    <w:p w:rsidR="000D50E3" w:rsidRPr="000D50E3" w:rsidRDefault="000D50E3" w:rsidP="000D50E3">
      <w:pPr>
        <w:widowControl w:val="0"/>
        <w:spacing w:after="0" w:line="240" w:lineRule="auto"/>
        <w:ind w:right="-754"/>
        <w:jc w:val="both"/>
        <w:rPr>
          <w:rFonts w:ascii="Times New Roman" w:hAnsi="Times New Roman"/>
          <w:sz w:val="24"/>
          <w:szCs w:val="24"/>
        </w:rPr>
      </w:pPr>
      <w:r w:rsidRPr="000D50E3">
        <w:rPr>
          <w:rFonts w:ascii="Times New Roman" w:hAnsi="Times New Roman"/>
          <w:b/>
          <w:sz w:val="24"/>
          <w:szCs w:val="24"/>
        </w:rPr>
        <w:t>COURSE OBJECTIVE:</w:t>
      </w:r>
      <w:r w:rsidRPr="000D50E3">
        <w:rPr>
          <w:rFonts w:ascii="Times New Roman" w:hAnsi="Times New Roman"/>
          <w:sz w:val="24"/>
          <w:szCs w:val="24"/>
        </w:rPr>
        <w:t xml:space="preserve"> To create an understanding about the different elements of compensation and the techniques of deciding on these elements. </w:t>
      </w:r>
    </w:p>
    <w:p w:rsidR="000D50E3" w:rsidRDefault="000D50E3" w:rsidP="000D50E3">
      <w:pPr>
        <w:widowControl w:val="0"/>
        <w:spacing w:after="0" w:line="240" w:lineRule="auto"/>
        <w:ind w:right="-754"/>
        <w:jc w:val="both"/>
        <w:rPr>
          <w:rFonts w:ascii="Times New Roman" w:hAnsi="Times New Roman"/>
          <w:sz w:val="24"/>
          <w:szCs w:val="24"/>
        </w:rPr>
      </w:pPr>
    </w:p>
    <w:p w:rsidR="000D50E3" w:rsidRPr="000D50E3" w:rsidRDefault="000D50E3" w:rsidP="000D50E3">
      <w:pPr>
        <w:widowControl w:val="0"/>
        <w:spacing w:after="0" w:line="240" w:lineRule="auto"/>
        <w:ind w:right="-754"/>
        <w:jc w:val="both"/>
        <w:rPr>
          <w:rFonts w:ascii="Times New Roman" w:hAnsi="Times New Roman"/>
          <w:sz w:val="24"/>
          <w:szCs w:val="24"/>
        </w:rPr>
      </w:pPr>
      <w:r w:rsidRPr="000D50E3">
        <w:rPr>
          <w:rFonts w:ascii="Times New Roman" w:hAnsi="Times New Roman"/>
          <w:sz w:val="24"/>
          <w:szCs w:val="24"/>
        </w:rPr>
        <w:t xml:space="preserve">Unit I Introduction to Compensation Management Conceptual and theoretical understanding of economic theory related to Compensation Management (Wage Concepts and Wage Theories). Employee’s satisfaction and Motivation issues in compensation design. Establishing Internal, External and individual equally. </w:t>
      </w:r>
    </w:p>
    <w:p w:rsidR="000D50E3" w:rsidRDefault="000D50E3" w:rsidP="000D50E3">
      <w:pPr>
        <w:widowControl w:val="0"/>
        <w:spacing w:after="0" w:line="240" w:lineRule="auto"/>
        <w:ind w:right="-754"/>
        <w:jc w:val="both"/>
        <w:rPr>
          <w:rFonts w:ascii="Times New Roman" w:hAnsi="Times New Roman"/>
          <w:sz w:val="24"/>
          <w:szCs w:val="24"/>
        </w:rPr>
      </w:pPr>
    </w:p>
    <w:p w:rsidR="000D50E3" w:rsidRPr="000D50E3" w:rsidRDefault="000D50E3" w:rsidP="000D50E3">
      <w:pPr>
        <w:widowControl w:val="0"/>
        <w:spacing w:after="0" w:line="240" w:lineRule="auto"/>
        <w:ind w:right="-754"/>
        <w:jc w:val="both"/>
        <w:rPr>
          <w:rFonts w:ascii="Times New Roman" w:hAnsi="Times New Roman"/>
          <w:sz w:val="24"/>
          <w:szCs w:val="24"/>
        </w:rPr>
      </w:pPr>
      <w:r w:rsidRPr="000D50E3">
        <w:rPr>
          <w:rFonts w:ascii="Times New Roman" w:hAnsi="Times New Roman"/>
          <w:sz w:val="24"/>
          <w:szCs w:val="24"/>
        </w:rPr>
        <w:t xml:space="preserve">Unit II Variable pay Strategic importance of variable pay-Determination of Inter and Intra industry compensation differentials. Individual and Group Incentives. </w:t>
      </w:r>
    </w:p>
    <w:p w:rsidR="000D50E3" w:rsidRDefault="000D50E3" w:rsidP="000D50E3">
      <w:pPr>
        <w:widowControl w:val="0"/>
        <w:spacing w:after="0" w:line="240" w:lineRule="auto"/>
        <w:ind w:right="-754"/>
        <w:jc w:val="both"/>
        <w:rPr>
          <w:rFonts w:ascii="Times New Roman" w:hAnsi="Times New Roman"/>
          <w:sz w:val="24"/>
          <w:szCs w:val="24"/>
        </w:rPr>
      </w:pPr>
    </w:p>
    <w:p w:rsidR="000D50E3" w:rsidRPr="000D50E3" w:rsidRDefault="000D50E3" w:rsidP="000D50E3">
      <w:pPr>
        <w:widowControl w:val="0"/>
        <w:spacing w:after="0" w:line="240" w:lineRule="auto"/>
        <w:ind w:right="-754"/>
        <w:jc w:val="both"/>
        <w:rPr>
          <w:rFonts w:ascii="Times New Roman" w:hAnsi="Times New Roman"/>
          <w:sz w:val="24"/>
          <w:szCs w:val="24"/>
        </w:rPr>
      </w:pPr>
      <w:r w:rsidRPr="000D50E3">
        <w:rPr>
          <w:rFonts w:ascii="Times New Roman" w:hAnsi="Times New Roman"/>
          <w:sz w:val="24"/>
          <w:szCs w:val="24"/>
        </w:rPr>
        <w:t xml:space="preserve">Unit III Employee Benefits Dearness Allowance Concept-Emergence &amp; Growth in India. The role of fringe benefits in reward systems Retirement Plans including VRS/Golden Handshake Schemes.  </w:t>
      </w:r>
    </w:p>
    <w:p w:rsidR="000D50E3" w:rsidRDefault="000D50E3" w:rsidP="000D50E3">
      <w:pPr>
        <w:widowControl w:val="0"/>
        <w:spacing w:after="0" w:line="240" w:lineRule="auto"/>
        <w:ind w:right="-754"/>
        <w:jc w:val="both"/>
        <w:rPr>
          <w:rFonts w:ascii="Times New Roman" w:hAnsi="Times New Roman"/>
          <w:sz w:val="24"/>
          <w:szCs w:val="24"/>
        </w:rPr>
      </w:pPr>
    </w:p>
    <w:p w:rsidR="000D50E3" w:rsidRPr="000D50E3" w:rsidRDefault="000D50E3" w:rsidP="000D50E3">
      <w:pPr>
        <w:widowControl w:val="0"/>
        <w:spacing w:after="0" w:line="240" w:lineRule="auto"/>
        <w:ind w:right="-754"/>
        <w:jc w:val="both"/>
        <w:rPr>
          <w:rFonts w:ascii="Times New Roman" w:hAnsi="Times New Roman"/>
          <w:sz w:val="24"/>
          <w:szCs w:val="24"/>
        </w:rPr>
      </w:pPr>
      <w:r w:rsidRPr="000D50E3">
        <w:rPr>
          <w:rFonts w:ascii="Times New Roman" w:hAnsi="Times New Roman"/>
          <w:sz w:val="24"/>
          <w:szCs w:val="24"/>
        </w:rPr>
        <w:t xml:space="preserve">Unit IV Executive and MNC compensation Executive Compensation. Compensation Systems in Multinational Companies and IT companies including ESOP. </w:t>
      </w:r>
    </w:p>
    <w:p w:rsidR="000D50E3" w:rsidRDefault="000D50E3" w:rsidP="000D50E3">
      <w:pPr>
        <w:widowControl w:val="0"/>
        <w:spacing w:after="0" w:line="240" w:lineRule="auto"/>
        <w:ind w:right="-754"/>
        <w:jc w:val="both"/>
        <w:rPr>
          <w:rFonts w:ascii="Times New Roman" w:hAnsi="Times New Roman"/>
          <w:sz w:val="24"/>
          <w:szCs w:val="24"/>
        </w:rPr>
      </w:pPr>
    </w:p>
    <w:p w:rsidR="000D50E3" w:rsidRPr="000D50E3" w:rsidRDefault="000D50E3" w:rsidP="000D50E3">
      <w:pPr>
        <w:widowControl w:val="0"/>
        <w:spacing w:after="0" w:line="240" w:lineRule="auto"/>
        <w:ind w:right="-754"/>
        <w:jc w:val="both"/>
        <w:rPr>
          <w:rFonts w:ascii="Times New Roman" w:hAnsi="Times New Roman"/>
          <w:sz w:val="24"/>
          <w:szCs w:val="24"/>
        </w:rPr>
      </w:pPr>
      <w:r w:rsidRPr="000D50E3">
        <w:rPr>
          <w:rFonts w:ascii="Times New Roman" w:hAnsi="Times New Roman"/>
          <w:sz w:val="24"/>
          <w:szCs w:val="24"/>
        </w:rPr>
        <w:t xml:space="preserve">Unit V Legal issues on employee compensation Collective Bargaining Strategies-Long term settlements-Cases of Productivity Settlements Exercises on drawing up 12 (3) and 18(1) settlements. Emerging Trends in IR due to LPG. </w:t>
      </w:r>
    </w:p>
    <w:p w:rsidR="000D50E3" w:rsidRDefault="000D50E3" w:rsidP="000D50E3">
      <w:pPr>
        <w:widowControl w:val="0"/>
        <w:spacing w:after="0" w:line="240" w:lineRule="auto"/>
        <w:ind w:right="-754"/>
        <w:jc w:val="both"/>
        <w:rPr>
          <w:rFonts w:ascii="Times New Roman" w:hAnsi="Times New Roman"/>
          <w:sz w:val="24"/>
          <w:szCs w:val="24"/>
        </w:rPr>
      </w:pPr>
    </w:p>
    <w:p w:rsidR="000D50E3" w:rsidRPr="000D50E3" w:rsidRDefault="000D50E3" w:rsidP="000D50E3">
      <w:pPr>
        <w:widowControl w:val="0"/>
        <w:spacing w:after="0" w:line="360" w:lineRule="auto"/>
        <w:ind w:right="-754"/>
        <w:jc w:val="both"/>
        <w:rPr>
          <w:rFonts w:ascii="Times New Roman" w:hAnsi="Times New Roman"/>
          <w:b/>
          <w:sz w:val="24"/>
          <w:szCs w:val="24"/>
        </w:rPr>
      </w:pPr>
      <w:r w:rsidRPr="000D50E3">
        <w:rPr>
          <w:rFonts w:ascii="Times New Roman" w:hAnsi="Times New Roman"/>
          <w:b/>
          <w:sz w:val="24"/>
          <w:szCs w:val="24"/>
        </w:rPr>
        <w:t xml:space="preserve">TEXT BOOKS: </w:t>
      </w:r>
    </w:p>
    <w:p w:rsidR="000D50E3" w:rsidRDefault="000D50E3" w:rsidP="000D50E3">
      <w:pPr>
        <w:widowControl w:val="0"/>
        <w:spacing w:after="0" w:line="360" w:lineRule="auto"/>
        <w:ind w:right="-754"/>
        <w:jc w:val="both"/>
        <w:rPr>
          <w:rFonts w:ascii="Times New Roman" w:hAnsi="Times New Roman"/>
          <w:sz w:val="24"/>
          <w:szCs w:val="24"/>
        </w:rPr>
      </w:pPr>
      <w:r w:rsidRPr="000D50E3">
        <w:rPr>
          <w:rFonts w:ascii="Times New Roman" w:hAnsi="Times New Roman"/>
          <w:sz w:val="24"/>
          <w:szCs w:val="24"/>
        </w:rPr>
        <w:t xml:space="preserve">1. </w:t>
      </w:r>
      <w:proofErr w:type="spellStart"/>
      <w:r w:rsidRPr="000D50E3">
        <w:rPr>
          <w:rFonts w:ascii="Times New Roman" w:hAnsi="Times New Roman"/>
          <w:sz w:val="24"/>
          <w:szCs w:val="24"/>
        </w:rPr>
        <w:t>Milkovich</w:t>
      </w:r>
      <w:proofErr w:type="spellEnd"/>
      <w:r w:rsidRPr="000D50E3">
        <w:rPr>
          <w:rFonts w:ascii="Times New Roman" w:hAnsi="Times New Roman"/>
          <w:sz w:val="24"/>
          <w:szCs w:val="24"/>
        </w:rPr>
        <w:t xml:space="preserve">, Newman, “Compensation”, McGraw Hill. </w:t>
      </w:r>
    </w:p>
    <w:p w:rsidR="000D50E3" w:rsidRDefault="000D50E3" w:rsidP="000D50E3">
      <w:pPr>
        <w:widowControl w:val="0"/>
        <w:spacing w:after="0" w:line="360" w:lineRule="auto"/>
        <w:ind w:right="-754"/>
        <w:jc w:val="both"/>
        <w:rPr>
          <w:rFonts w:ascii="Times New Roman" w:hAnsi="Times New Roman"/>
          <w:sz w:val="24"/>
          <w:szCs w:val="24"/>
        </w:rPr>
      </w:pPr>
      <w:r w:rsidRPr="000D50E3">
        <w:rPr>
          <w:rFonts w:ascii="Times New Roman" w:hAnsi="Times New Roman"/>
          <w:sz w:val="24"/>
          <w:szCs w:val="24"/>
        </w:rPr>
        <w:t xml:space="preserve">2. </w:t>
      </w:r>
      <w:proofErr w:type="spellStart"/>
      <w:r w:rsidRPr="000D50E3">
        <w:rPr>
          <w:rFonts w:ascii="Times New Roman" w:hAnsi="Times New Roman"/>
          <w:sz w:val="24"/>
          <w:szCs w:val="24"/>
        </w:rPr>
        <w:t>Dipak</w:t>
      </w:r>
      <w:proofErr w:type="spellEnd"/>
      <w:r w:rsidRPr="000D50E3">
        <w:rPr>
          <w:rFonts w:ascii="Times New Roman" w:hAnsi="Times New Roman"/>
          <w:sz w:val="24"/>
          <w:szCs w:val="24"/>
        </w:rPr>
        <w:t xml:space="preserve"> Kumar Bhattacharya,” Compensation Management”, Oxford University Press, 2009. </w:t>
      </w:r>
    </w:p>
    <w:p w:rsidR="000D50E3" w:rsidRPr="000D50E3" w:rsidRDefault="000D50E3" w:rsidP="000D50E3">
      <w:pPr>
        <w:widowControl w:val="0"/>
        <w:spacing w:after="0" w:line="360" w:lineRule="auto"/>
        <w:ind w:right="-754"/>
        <w:jc w:val="both"/>
        <w:rPr>
          <w:rFonts w:ascii="Times New Roman" w:hAnsi="Times New Roman"/>
          <w:sz w:val="24"/>
          <w:szCs w:val="24"/>
        </w:rPr>
      </w:pPr>
      <w:r w:rsidRPr="000D50E3">
        <w:rPr>
          <w:rFonts w:ascii="Times New Roman" w:hAnsi="Times New Roman"/>
          <w:sz w:val="24"/>
          <w:szCs w:val="24"/>
        </w:rPr>
        <w:t xml:space="preserve">3. Fisher, </w:t>
      </w:r>
      <w:proofErr w:type="spellStart"/>
      <w:r w:rsidRPr="000D50E3">
        <w:rPr>
          <w:rFonts w:ascii="Times New Roman" w:hAnsi="Times New Roman"/>
          <w:sz w:val="24"/>
          <w:szCs w:val="24"/>
        </w:rPr>
        <w:t>Schoenfeldt</w:t>
      </w:r>
      <w:proofErr w:type="spellEnd"/>
      <w:r w:rsidRPr="000D50E3">
        <w:rPr>
          <w:rFonts w:ascii="Times New Roman" w:hAnsi="Times New Roman"/>
          <w:sz w:val="24"/>
          <w:szCs w:val="24"/>
        </w:rPr>
        <w:t xml:space="preserve">, Shaw, </w:t>
      </w:r>
      <w:proofErr w:type="gramStart"/>
      <w:r w:rsidRPr="000D50E3">
        <w:rPr>
          <w:rFonts w:ascii="Times New Roman" w:hAnsi="Times New Roman"/>
          <w:sz w:val="24"/>
          <w:szCs w:val="24"/>
        </w:rPr>
        <w:t>“</w:t>
      </w:r>
      <w:proofErr w:type="gramEnd"/>
      <w:r w:rsidRPr="000D50E3">
        <w:rPr>
          <w:rFonts w:ascii="Times New Roman" w:hAnsi="Times New Roman"/>
          <w:sz w:val="24"/>
          <w:szCs w:val="24"/>
        </w:rPr>
        <w:t>Human Resource Management” Sixth Edition, Boston, MA: Houghton-Mifflin, 2006.</w:t>
      </w:r>
    </w:p>
    <w:p w:rsidR="000D50E3" w:rsidRDefault="000D50E3" w:rsidP="000D50E3">
      <w:pPr>
        <w:widowControl w:val="0"/>
        <w:spacing w:after="0" w:line="240" w:lineRule="auto"/>
        <w:ind w:right="-754"/>
        <w:jc w:val="both"/>
        <w:rPr>
          <w:rFonts w:ascii="Times New Roman" w:hAnsi="Times New Roman"/>
          <w:b/>
          <w:bCs/>
          <w:sz w:val="24"/>
          <w:szCs w:val="24"/>
        </w:rPr>
      </w:pPr>
    </w:p>
    <w:p w:rsidR="000D50E3" w:rsidRDefault="000D50E3" w:rsidP="000D50E3">
      <w:pPr>
        <w:widowControl w:val="0"/>
        <w:spacing w:after="0" w:line="240" w:lineRule="auto"/>
        <w:ind w:right="-754"/>
        <w:jc w:val="both"/>
        <w:rPr>
          <w:rFonts w:ascii="Times New Roman" w:hAnsi="Times New Roman"/>
          <w:b/>
          <w:bCs/>
          <w:sz w:val="24"/>
          <w:szCs w:val="24"/>
        </w:rPr>
      </w:pPr>
    </w:p>
    <w:p w:rsidR="0069181A" w:rsidRDefault="0069181A" w:rsidP="000D50E3">
      <w:pPr>
        <w:widowControl w:val="0"/>
        <w:spacing w:after="0" w:line="240" w:lineRule="auto"/>
        <w:ind w:right="-754"/>
        <w:jc w:val="both"/>
        <w:rPr>
          <w:rFonts w:ascii="Times New Roman" w:hAnsi="Times New Roman"/>
          <w:b/>
          <w:bCs/>
          <w:sz w:val="24"/>
          <w:szCs w:val="24"/>
        </w:rPr>
      </w:pPr>
    </w:p>
    <w:p w:rsidR="0069181A" w:rsidRDefault="0069181A" w:rsidP="000D50E3">
      <w:pPr>
        <w:widowControl w:val="0"/>
        <w:spacing w:after="0" w:line="240" w:lineRule="auto"/>
        <w:ind w:right="-754"/>
        <w:jc w:val="both"/>
        <w:rPr>
          <w:rFonts w:ascii="Times New Roman" w:hAnsi="Times New Roman"/>
          <w:b/>
          <w:bCs/>
          <w:sz w:val="24"/>
          <w:szCs w:val="24"/>
        </w:rPr>
      </w:pPr>
    </w:p>
    <w:p w:rsidR="0069181A" w:rsidRDefault="0069181A" w:rsidP="000D50E3">
      <w:pPr>
        <w:widowControl w:val="0"/>
        <w:spacing w:after="0" w:line="240" w:lineRule="auto"/>
        <w:ind w:right="-754"/>
        <w:jc w:val="both"/>
        <w:rPr>
          <w:rFonts w:ascii="Times New Roman" w:hAnsi="Times New Roman"/>
          <w:b/>
          <w:bCs/>
          <w:sz w:val="24"/>
          <w:szCs w:val="24"/>
        </w:rPr>
      </w:pPr>
    </w:p>
    <w:p w:rsidR="0069181A" w:rsidRDefault="0069181A" w:rsidP="000D50E3">
      <w:pPr>
        <w:widowControl w:val="0"/>
        <w:spacing w:after="0" w:line="240" w:lineRule="auto"/>
        <w:ind w:right="-754"/>
        <w:jc w:val="both"/>
        <w:rPr>
          <w:rFonts w:ascii="Times New Roman" w:hAnsi="Times New Roman"/>
          <w:b/>
          <w:bCs/>
          <w:sz w:val="24"/>
          <w:szCs w:val="24"/>
        </w:rPr>
      </w:pPr>
    </w:p>
    <w:p w:rsidR="0069181A" w:rsidRDefault="0069181A" w:rsidP="000D50E3">
      <w:pPr>
        <w:widowControl w:val="0"/>
        <w:spacing w:after="0" w:line="240" w:lineRule="auto"/>
        <w:ind w:right="-754"/>
        <w:jc w:val="both"/>
        <w:rPr>
          <w:rFonts w:ascii="Times New Roman" w:hAnsi="Times New Roman"/>
          <w:b/>
          <w:bCs/>
          <w:sz w:val="24"/>
          <w:szCs w:val="24"/>
        </w:rPr>
      </w:pPr>
    </w:p>
    <w:tbl>
      <w:tblPr>
        <w:tblW w:w="11133" w:type="dxa"/>
        <w:jc w:val="center"/>
        <w:tblBorders>
          <w:insideH w:val="single" w:sz="4" w:space="0" w:color="auto"/>
          <w:insideV w:val="single" w:sz="4" w:space="0" w:color="auto"/>
        </w:tblBorders>
        <w:tblLayout w:type="fixed"/>
        <w:tblLook w:val="0000" w:firstRow="0" w:lastRow="0" w:firstColumn="0" w:lastColumn="0" w:noHBand="0" w:noVBand="0"/>
      </w:tblPr>
      <w:tblGrid>
        <w:gridCol w:w="1530"/>
        <w:gridCol w:w="9603"/>
      </w:tblGrid>
      <w:tr w:rsidR="000D50E3" w:rsidRPr="00164B04" w:rsidTr="00750B60">
        <w:trPr>
          <w:cantSplit/>
          <w:trHeight w:val="900"/>
          <w:jc w:val="center"/>
        </w:trPr>
        <w:tc>
          <w:tcPr>
            <w:tcW w:w="1530" w:type="dxa"/>
            <w:tcBorders>
              <w:top w:val="nil"/>
              <w:bottom w:val="nil"/>
              <w:right w:val="single" w:sz="4" w:space="0" w:color="auto"/>
            </w:tcBorders>
            <w:vAlign w:val="center"/>
          </w:tcPr>
          <w:p w:rsidR="000D50E3" w:rsidRPr="00164B04" w:rsidRDefault="00E601AF" w:rsidP="00750B60">
            <w:pPr>
              <w:spacing w:after="0" w:line="240" w:lineRule="auto"/>
              <w:ind w:left="-738"/>
              <w:jc w:val="both"/>
              <w:rPr>
                <w:rFonts w:ascii="Times New Roman" w:hAnsi="Times New Roman"/>
                <w:color w:val="000000"/>
                <w:sz w:val="24"/>
                <w:szCs w:val="24"/>
              </w:rPr>
            </w:pPr>
            <w:r>
              <w:rPr>
                <w:rFonts w:ascii="Times New Roman" w:hAnsi="Times New Roman"/>
                <w:noProof/>
                <w:color w:val="000000"/>
                <w:sz w:val="24"/>
                <w:szCs w:val="24"/>
              </w:rPr>
              <w:object w:dxaOrig="1440" w:dyaOrig="1440">
                <v:shape id="_x0000_s1027" type="#_x0000_t75" style="position:absolute;left:0;text-align:left;margin-left:1.75pt;margin-top:1.6pt;width:57.9pt;height:50.65pt;z-index:251659264;mso-wrap-edited:f" wrapcoords="-348 -173 -348 21600 21774 21600 21774 -173 -348 -173" filled="t" stroked="t" strokecolor="white">
                  <v:imagedata r:id="rId5" o:title=""/>
                </v:shape>
                <o:OLEObject Type="Embed" ProgID="PBrush" ShapeID="_x0000_s1027" DrawAspect="Content" ObjectID="_1600069349" r:id="rId7"/>
              </w:object>
            </w:r>
          </w:p>
        </w:tc>
        <w:tc>
          <w:tcPr>
            <w:tcW w:w="9603" w:type="dxa"/>
            <w:tcBorders>
              <w:top w:val="nil"/>
              <w:left w:val="single" w:sz="4" w:space="0" w:color="auto"/>
              <w:bottom w:val="single" w:sz="4" w:space="0" w:color="auto"/>
            </w:tcBorders>
          </w:tcPr>
          <w:p w:rsidR="000D50E3" w:rsidRPr="00164B04" w:rsidRDefault="000D50E3" w:rsidP="00750B60">
            <w:pPr>
              <w:pStyle w:val="Title"/>
              <w:jc w:val="both"/>
              <w:rPr>
                <w:color w:val="000000"/>
                <w:szCs w:val="24"/>
              </w:rPr>
            </w:pPr>
            <w:r w:rsidRPr="00164B04">
              <w:rPr>
                <w:color w:val="000000"/>
                <w:szCs w:val="24"/>
              </w:rPr>
              <w:t>DEPARTMENT OF MANAGEMENT STUDIES</w:t>
            </w:r>
          </w:p>
          <w:p w:rsidR="000D50E3" w:rsidRPr="00164B04" w:rsidRDefault="000D50E3" w:rsidP="00750B60">
            <w:pPr>
              <w:pStyle w:val="Title"/>
              <w:ind w:right="-86"/>
              <w:jc w:val="both"/>
              <w:rPr>
                <w:color w:val="000000"/>
                <w:szCs w:val="24"/>
              </w:rPr>
            </w:pPr>
            <w:r w:rsidRPr="00164B04">
              <w:rPr>
                <w:color w:val="000000"/>
                <w:szCs w:val="24"/>
              </w:rPr>
              <w:t>NATIONAL INSTITUTE OF TECHNOLOGY</w:t>
            </w:r>
          </w:p>
          <w:p w:rsidR="000D50E3" w:rsidRPr="00164B04" w:rsidRDefault="000D50E3" w:rsidP="00750B60">
            <w:pPr>
              <w:pStyle w:val="Title"/>
              <w:ind w:right="-90"/>
              <w:jc w:val="both"/>
              <w:rPr>
                <w:color w:val="000000"/>
                <w:szCs w:val="24"/>
              </w:rPr>
            </w:pPr>
            <w:r w:rsidRPr="00164B04">
              <w:rPr>
                <w:color w:val="000000"/>
                <w:szCs w:val="24"/>
              </w:rPr>
              <w:t xml:space="preserve">TIRUCHIRAPPALLI - 620 015, </w:t>
            </w:r>
            <w:r w:rsidRPr="00164B04">
              <w:rPr>
                <w:caps/>
                <w:color w:val="000000"/>
                <w:szCs w:val="24"/>
              </w:rPr>
              <w:t>TAMIL Nadu, India</w:t>
            </w:r>
          </w:p>
        </w:tc>
      </w:tr>
      <w:tr w:rsidR="000D50E3" w:rsidRPr="00164B04" w:rsidTr="00750B60">
        <w:trPr>
          <w:cantSplit/>
          <w:trHeight w:val="275"/>
          <w:jc w:val="center"/>
        </w:trPr>
        <w:tc>
          <w:tcPr>
            <w:tcW w:w="1530" w:type="dxa"/>
            <w:tcBorders>
              <w:top w:val="nil"/>
              <w:bottom w:val="nil"/>
              <w:right w:val="single" w:sz="4" w:space="0" w:color="auto"/>
            </w:tcBorders>
            <w:vAlign w:val="center"/>
          </w:tcPr>
          <w:p w:rsidR="000D50E3" w:rsidRPr="00164B04" w:rsidRDefault="000D50E3" w:rsidP="00750B60">
            <w:pPr>
              <w:spacing w:after="0" w:line="240" w:lineRule="auto"/>
              <w:jc w:val="both"/>
              <w:rPr>
                <w:rFonts w:ascii="Times New Roman" w:hAnsi="Times New Roman"/>
                <w:noProof/>
                <w:color w:val="000000"/>
                <w:sz w:val="24"/>
                <w:szCs w:val="24"/>
              </w:rPr>
            </w:pPr>
          </w:p>
        </w:tc>
        <w:tc>
          <w:tcPr>
            <w:tcW w:w="9603" w:type="dxa"/>
            <w:tcBorders>
              <w:top w:val="single" w:sz="4" w:space="0" w:color="auto"/>
              <w:left w:val="single" w:sz="4" w:space="0" w:color="auto"/>
              <w:bottom w:val="nil"/>
            </w:tcBorders>
            <w:vAlign w:val="center"/>
          </w:tcPr>
          <w:p w:rsidR="000D50E3" w:rsidRPr="00164B04" w:rsidRDefault="000D50E3" w:rsidP="00750B60">
            <w:pPr>
              <w:tabs>
                <w:tab w:val="left" w:pos="792"/>
                <w:tab w:val="right" w:pos="2142"/>
              </w:tabs>
              <w:spacing w:after="0" w:line="240" w:lineRule="auto"/>
              <w:ind w:right="-108"/>
              <w:jc w:val="both"/>
              <w:rPr>
                <w:rFonts w:ascii="Times New Roman" w:hAnsi="Times New Roman"/>
                <w:color w:val="000000"/>
                <w:sz w:val="24"/>
                <w:szCs w:val="24"/>
              </w:rPr>
            </w:pPr>
            <w:r w:rsidRPr="00164B04">
              <w:rPr>
                <w:rFonts w:ascii="Times New Roman" w:hAnsi="Times New Roman"/>
                <w:color w:val="000000"/>
                <w:sz w:val="24"/>
                <w:szCs w:val="24"/>
              </w:rPr>
              <w:t xml:space="preserve">Phone : +91-431-250 (O) , +91-431-2503711 (Direct), Fax : +91-431-2500133 (O/o the Director), E-Mail </w:t>
            </w:r>
            <w:r>
              <w:rPr>
                <w:rFonts w:ascii="Times New Roman" w:hAnsi="Times New Roman"/>
                <w:color w:val="000000"/>
                <w:sz w:val="24"/>
                <w:szCs w:val="24"/>
              </w:rPr>
              <w:t>: lavanya@nitt.edu</w:t>
            </w:r>
          </w:p>
        </w:tc>
      </w:tr>
    </w:tbl>
    <w:p w:rsidR="000D50E3" w:rsidRPr="00164B04" w:rsidRDefault="000D50E3" w:rsidP="000D50E3">
      <w:pPr>
        <w:spacing w:after="0" w:line="240" w:lineRule="auto"/>
        <w:ind w:left="-274" w:right="-274"/>
        <w:jc w:val="both"/>
        <w:rPr>
          <w:rFonts w:ascii="Times New Roman" w:hAnsi="Times New Roman"/>
          <w:b/>
          <w:bCs/>
          <w:sz w:val="24"/>
          <w:szCs w:val="24"/>
        </w:rPr>
      </w:pPr>
      <w:r w:rsidRPr="00164B04">
        <w:rPr>
          <w:rFonts w:ascii="Times New Roman" w:hAnsi="Times New Roman"/>
          <w:b/>
          <w:bCs/>
          <w:noProof/>
          <w:color w:val="000000"/>
          <w:sz w:val="24"/>
          <w:szCs w:val="24"/>
          <w:lang w:val="en-IN" w:eastAsia="en-IN"/>
        </w:rPr>
        <mc:AlternateContent>
          <mc:Choice Requires="wps">
            <w:drawing>
              <wp:anchor distT="4294967295" distB="4294967295" distL="114300" distR="114300" simplePos="0" relativeHeight="251657216" behindDoc="0" locked="0" layoutInCell="1" allowOverlap="1" wp14:anchorId="0D730F23" wp14:editId="1218754E">
                <wp:simplePos x="0" y="0"/>
                <wp:positionH relativeFrom="column">
                  <wp:posOffset>-311785</wp:posOffset>
                </wp:positionH>
                <wp:positionV relativeFrom="paragraph">
                  <wp:posOffset>29209</wp:posOffset>
                </wp:positionV>
                <wp:extent cx="7296150" cy="0"/>
                <wp:effectExtent l="0" t="0" r="1905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4F115" id="AutoShape 7" o:spid="_x0000_s1026" type="#_x0000_t32" style="position:absolute;margin-left:-24.55pt;margin-top:2.3pt;width:57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WyjHw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" strokeweight="2pt"/>
            </w:pict>
          </mc:Fallback>
        </mc:AlternateConten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9"/>
        <w:gridCol w:w="630"/>
        <w:gridCol w:w="1260"/>
        <w:gridCol w:w="2226"/>
        <w:gridCol w:w="2544"/>
      </w:tblGrid>
      <w:tr w:rsidR="000D50E3" w:rsidRPr="00164B04" w:rsidTr="00750B60">
        <w:trPr>
          <w:jc w:val="center"/>
        </w:trPr>
        <w:tc>
          <w:tcPr>
            <w:tcW w:w="11089" w:type="dxa"/>
            <w:gridSpan w:val="5"/>
            <w:shd w:val="clear" w:color="auto" w:fill="AEAAAA" w:themeFill="background2" w:themeFillShade="BF"/>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COURSE OUTLINE TEMPLATE</w:t>
            </w:r>
          </w:p>
        </w:tc>
      </w:tr>
      <w:tr w:rsidR="000D50E3" w:rsidRPr="00164B04" w:rsidTr="00750B60">
        <w:trPr>
          <w:jc w:val="center"/>
        </w:trPr>
        <w:tc>
          <w:tcPr>
            <w:tcW w:w="4429"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Course Title</w:t>
            </w:r>
          </w:p>
          <w:p w:rsidR="000D50E3" w:rsidRPr="00164B04" w:rsidRDefault="000D50E3" w:rsidP="00750B60">
            <w:pPr>
              <w:spacing w:after="0" w:line="240" w:lineRule="auto"/>
              <w:jc w:val="both"/>
              <w:rPr>
                <w:rFonts w:ascii="Times New Roman" w:hAnsi="Times New Roman"/>
                <w:b/>
                <w:sz w:val="24"/>
                <w:szCs w:val="24"/>
              </w:rPr>
            </w:pPr>
          </w:p>
        </w:tc>
        <w:tc>
          <w:tcPr>
            <w:tcW w:w="6660" w:type="dxa"/>
            <w:gridSpan w:val="4"/>
          </w:tcPr>
          <w:p w:rsidR="000D50E3" w:rsidRPr="00EC6FE1" w:rsidRDefault="00EC6FE1" w:rsidP="00750B60">
            <w:pPr>
              <w:spacing w:after="0" w:line="240" w:lineRule="auto"/>
              <w:jc w:val="both"/>
              <w:rPr>
                <w:rFonts w:ascii="Times New Roman" w:hAnsi="Times New Roman"/>
                <w:b/>
                <w:sz w:val="24"/>
                <w:szCs w:val="24"/>
              </w:rPr>
            </w:pPr>
            <w:r w:rsidRPr="00EC6FE1">
              <w:rPr>
                <w:rFonts w:ascii="Times New Roman" w:hAnsi="Times New Roman"/>
                <w:b/>
              </w:rPr>
              <w:t>COMPENSATION AND BENEFITS</w:t>
            </w:r>
          </w:p>
        </w:tc>
      </w:tr>
      <w:tr w:rsidR="000D50E3" w:rsidRPr="00164B04" w:rsidTr="00750B60">
        <w:trPr>
          <w:jc w:val="center"/>
        </w:trPr>
        <w:tc>
          <w:tcPr>
            <w:tcW w:w="4429"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Course Code</w:t>
            </w:r>
          </w:p>
          <w:p w:rsidR="000D50E3" w:rsidRPr="00164B04" w:rsidRDefault="000D50E3" w:rsidP="00750B60">
            <w:pPr>
              <w:spacing w:after="0" w:line="240" w:lineRule="auto"/>
              <w:jc w:val="both"/>
              <w:rPr>
                <w:rFonts w:ascii="Times New Roman" w:hAnsi="Times New Roman"/>
                <w:b/>
                <w:sz w:val="24"/>
                <w:szCs w:val="24"/>
              </w:rPr>
            </w:pPr>
          </w:p>
        </w:tc>
        <w:tc>
          <w:tcPr>
            <w:tcW w:w="1890" w:type="dxa"/>
            <w:gridSpan w:val="2"/>
          </w:tcPr>
          <w:p w:rsidR="000D50E3" w:rsidRPr="00164B04" w:rsidRDefault="00EC6FE1" w:rsidP="00750B60">
            <w:pPr>
              <w:spacing w:after="0" w:line="240" w:lineRule="auto"/>
              <w:jc w:val="both"/>
              <w:rPr>
                <w:rFonts w:ascii="Times New Roman" w:hAnsi="Times New Roman"/>
                <w:b/>
                <w:sz w:val="24"/>
                <w:szCs w:val="24"/>
              </w:rPr>
            </w:pPr>
            <w:r>
              <w:rPr>
                <w:rFonts w:ascii="Times New Roman" w:hAnsi="Times New Roman"/>
                <w:b/>
                <w:sz w:val="24"/>
                <w:szCs w:val="24"/>
              </w:rPr>
              <w:t>MB783</w:t>
            </w:r>
          </w:p>
        </w:tc>
        <w:tc>
          <w:tcPr>
            <w:tcW w:w="2226"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No. of Credits</w:t>
            </w:r>
          </w:p>
        </w:tc>
        <w:tc>
          <w:tcPr>
            <w:tcW w:w="2544" w:type="dxa"/>
          </w:tcPr>
          <w:p w:rsidR="000D50E3" w:rsidRPr="00164B04" w:rsidRDefault="000D50E3" w:rsidP="00750B60">
            <w:pPr>
              <w:spacing w:after="0" w:line="240" w:lineRule="auto"/>
              <w:jc w:val="both"/>
              <w:rPr>
                <w:rFonts w:ascii="Times New Roman" w:hAnsi="Times New Roman"/>
                <w:b/>
                <w:sz w:val="24"/>
                <w:szCs w:val="24"/>
              </w:rPr>
            </w:pPr>
            <w:r>
              <w:rPr>
                <w:rFonts w:ascii="Times New Roman" w:hAnsi="Times New Roman"/>
                <w:b/>
                <w:sz w:val="24"/>
                <w:szCs w:val="24"/>
              </w:rPr>
              <w:t>2</w:t>
            </w:r>
          </w:p>
        </w:tc>
      </w:tr>
      <w:tr w:rsidR="000D50E3" w:rsidRPr="00164B04" w:rsidTr="00750B60">
        <w:trPr>
          <w:jc w:val="center"/>
        </w:trPr>
        <w:tc>
          <w:tcPr>
            <w:tcW w:w="4429"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Department</w:t>
            </w:r>
          </w:p>
          <w:p w:rsidR="000D50E3" w:rsidRPr="00164B04" w:rsidRDefault="000D50E3" w:rsidP="00750B60">
            <w:pPr>
              <w:spacing w:after="0" w:line="240" w:lineRule="auto"/>
              <w:jc w:val="both"/>
              <w:rPr>
                <w:rFonts w:ascii="Times New Roman" w:hAnsi="Times New Roman"/>
                <w:b/>
                <w:sz w:val="24"/>
                <w:szCs w:val="24"/>
              </w:rPr>
            </w:pPr>
          </w:p>
        </w:tc>
        <w:tc>
          <w:tcPr>
            <w:tcW w:w="1890" w:type="dxa"/>
            <w:gridSpan w:val="2"/>
          </w:tcPr>
          <w:p w:rsidR="000D50E3" w:rsidRPr="00164B04" w:rsidRDefault="000D50E3" w:rsidP="00750B60">
            <w:pPr>
              <w:spacing w:after="0" w:line="240" w:lineRule="auto"/>
              <w:jc w:val="both"/>
              <w:rPr>
                <w:rFonts w:ascii="Times New Roman" w:hAnsi="Times New Roman"/>
                <w:sz w:val="24"/>
                <w:szCs w:val="24"/>
              </w:rPr>
            </w:pPr>
            <w:r>
              <w:rPr>
                <w:rFonts w:ascii="Times New Roman" w:hAnsi="Times New Roman"/>
                <w:sz w:val="24"/>
                <w:szCs w:val="24"/>
              </w:rPr>
              <w:t>MBA</w:t>
            </w:r>
          </w:p>
        </w:tc>
        <w:tc>
          <w:tcPr>
            <w:tcW w:w="2226"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Faculty</w:t>
            </w:r>
          </w:p>
        </w:tc>
        <w:tc>
          <w:tcPr>
            <w:tcW w:w="2544" w:type="dxa"/>
          </w:tcPr>
          <w:p w:rsidR="000D50E3" w:rsidRPr="00164B04" w:rsidRDefault="000D50E3" w:rsidP="00750B60">
            <w:pPr>
              <w:spacing w:after="0" w:line="240" w:lineRule="auto"/>
              <w:jc w:val="both"/>
              <w:rPr>
                <w:rFonts w:ascii="Times New Roman" w:hAnsi="Times New Roman"/>
                <w:b/>
                <w:sz w:val="24"/>
                <w:szCs w:val="24"/>
              </w:rPr>
            </w:pPr>
            <w:r>
              <w:rPr>
                <w:rFonts w:ascii="Times New Roman" w:hAnsi="Times New Roman"/>
                <w:b/>
                <w:sz w:val="24"/>
                <w:szCs w:val="24"/>
              </w:rPr>
              <w:t>Dr. V. LAVANYA</w:t>
            </w:r>
          </w:p>
        </w:tc>
      </w:tr>
      <w:tr w:rsidR="000D50E3" w:rsidRPr="00164B04" w:rsidTr="00750B60">
        <w:trPr>
          <w:jc w:val="center"/>
        </w:trPr>
        <w:tc>
          <w:tcPr>
            <w:tcW w:w="4429"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Pre-requisites</w:t>
            </w:r>
          </w:p>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Course Code</w:t>
            </w:r>
          </w:p>
        </w:tc>
        <w:tc>
          <w:tcPr>
            <w:tcW w:w="6660" w:type="dxa"/>
            <w:gridSpan w:val="4"/>
          </w:tcPr>
          <w:p w:rsidR="000D50E3" w:rsidRPr="00164B04" w:rsidRDefault="000D50E3" w:rsidP="00750B60">
            <w:pPr>
              <w:spacing w:after="0" w:line="240" w:lineRule="auto"/>
              <w:jc w:val="both"/>
              <w:rPr>
                <w:rFonts w:ascii="Times New Roman" w:hAnsi="Times New Roman"/>
                <w:b/>
                <w:sz w:val="24"/>
                <w:szCs w:val="24"/>
              </w:rPr>
            </w:pPr>
            <w:r>
              <w:rPr>
                <w:rFonts w:ascii="Times New Roman" w:hAnsi="Times New Roman"/>
                <w:b/>
                <w:sz w:val="24"/>
                <w:szCs w:val="24"/>
              </w:rPr>
              <w:t>Human Resource Management</w:t>
            </w:r>
          </w:p>
        </w:tc>
      </w:tr>
      <w:tr w:rsidR="000D50E3" w:rsidRPr="00164B04" w:rsidTr="00750B60">
        <w:trPr>
          <w:trHeight w:val="485"/>
          <w:jc w:val="center"/>
        </w:trPr>
        <w:tc>
          <w:tcPr>
            <w:tcW w:w="4429"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Course Teacher(s) E-mail</w:t>
            </w:r>
          </w:p>
        </w:tc>
        <w:tc>
          <w:tcPr>
            <w:tcW w:w="4116" w:type="dxa"/>
            <w:gridSpan w:val="3"/>
          </w:tcPr>
          <w:p w:rsidR="000D50E3" w:rsidRPr="00164B04" w:rsidRDefault="000D50E3" w:rsidP="00750B60">
            <w:pPr>
              <w:spacing w:after="0" w:line="240" w:lineRule="auto"/>
              <w:jc w:val="both"/>
              <w:rPr>
                <w:rFonts w:ascii="Times New Roman" w:hAnsi="Times New Roman"/>
                <w:b/>
                <w:sz w:val="24"/>
                <w:szCs w:val="24"/>
              </w:rPr>
            </w:pPr>
            <w:r>
              <w:rPr>
                <w:rFonts w:ascii="Times New Roman" w:hAnsi="Times New Roman"/>
                <w:b/>
                <w:sz w:val="24"/>
                <w:szCs w:val="24"/>
              </w:rPr>
              <w:t>lavanya@nitt.edu</w:t>
            </w:r>
          </w:p>
        </w:tc>
        <w:tc>
          <w:tcPr>
            <w:tcW w:w="2544" w:type="dxa"/>
          </w:tcPr>
          <w:p w:rsidR="000D50E3" w:rsidRPr="00164B04" w:rsidRDefault="000D50E3" w:rsidP="00750B60">
            <w:pPr>
              <w:spacing w:after="0" w:line="240" w:lineRule="auto"/>
              <w:jc w:val="both"/>
              <w:rPr>
                <w:rFonts w:ascii="Times New Roman" w:hAnsi="Times New Roman"/>
                <w:b/>
                <w:sz w:val="24"/>
                <w:szCs w:val="24"/>
              </w:rPr>
            </w:pPr>
          </w:p>
        </w:tc>
      </w:tr>
      <w:tr w:rsidR="000D50E3" w:rsidRPr="00164B04" w:rsidTr="00750B60">
        <w:trPr>
          <w:trHeight w:val="70"/>
          <w:jc w:val="center"/>
        </w:trPr>
        <w:tc>
          <w:tcPr>
            <w:tcW w:w="4429" w:type="dxa"/>
            <w:vMerge w:val="restart"/>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Course Type</w:t>
            </w:r>
          </w:p>
        </w:tc>
        <w:tc>
          <w:tcPr>
            <w:tcW w:w="630" w:type="dxa"/>
          </w:tcPr>
          <w:p w:rsidR="000D50E3" w:rsidRPr="00164B04" w:rsidRDefault="000D50E3" w:rsidP="00750B60">
            <w:pPr>
              <w:spacing w:after="0" w:line="240" w:lineRule="auto"/>
              <w:jc w:val="both"/>
              <w:rPr>
                <w:rFonts w:ascii="Times New Roman" w:hAnsi="Times New Roman"/>
                <w:sz w:val="24"/>
                <w:szCs w:val="24"/>
              </w:rPr>
            </w:pPr>
          </w:p>
        </w:tc>
        <w:tc>
          <w:tcPr>
            <w:tcW w:w="6030" w:type="dxa"/>
            <w:gridSpan w:val="3"/>
          </w:tcPr>
          <w:p w:rsidR="000D50E3" w:rsidRPr="00203099" w:rsidRDefault="000D50E3" w:rsidP="00750B60">
            <w:pPr>
              <w:spacing w:after="0" w:line="240" w:lineRule="auto"/>
              <w:jc w:val="both"/>
              <w:rPr>
                <w:rFonts w:ascii="Times New Roman" w:hAnsi="Times New Roman"/>
                <w:b/>
                <w:sz w:val="24"/>
                <w:szCs w:val="24"/>
              </w:rPr>
            </w:pPr>
            <w:r w:rsidRPr="00203099">
              <w:rPr>
                <w:rFonts w:ascii="Times New Roman" w:hAnsi="Times New Roman"/>
                <w:b/>
                <w:sz w:val="24"/>
                <w:szCs w:val="24"/>
              </w:rPr>
              <w:t xml:space="preserve">Core </w:t>
            </w:r>
          </w:p>
        </w:tc>
      </w:tr>
      <w:tr w:rsidR="000D50E3" w:rsidRPr="00164B04" w:rsidTr="00750B60">
        <w:trPr>
          <w:trHeight w:val="70"/>
          <w:jc w:val="center"/>
        </w:trPr>
        <w:tc>
          <w:tcPr>
            <w:tcW w:w="4429" w:type="dxa"/>
            <w:vMerge/>
          </w:tcPr>
          <w:p w:rsidR="000D50E3" w:rsidRPr="00164B04" w:rsidRDefault="000D50E3" w:rsidP="00750B60">
            <w:pPr>
              <w:spacing w:after="0" w:line="240" w:lineRule="auto"/>
              <w:jc w:val="both"/>
              <w:rPr>
                <w:rFonts w:ascii="Times New Roman" w:hAnsi="Times New Roman"/>
                <w:b/>
                <w:sz w:val="24"/>
                <w:szCs w:val="24"/>
              </w:rPr>
            </w:pPr>
          </w:p>
        </w:tc>
        <w:tc>
          <w:tcPr>
            <w:tcW w:w="630" w:type="dxa"/>
          </w:tcPr>
          <w:p w:rsidR="000D50E3" w:rsidRPr="00164B04" w:rsidRDefault="000D50E3" w:rsidP="00750B60">
            <w:pPr>
              <w:spacing w:after="0" w:line="240" w:lineRule="auto"/>
              <w:jc w:val="both"/>
              <w:rPr>
                <w:rFonts w:ascii="Times New Roman" w:hAnsi="Times New Roman"/>
                <w:sz w:val="24"/>
                <w:szCs w:val="24"/>
              </w:rPr>
            </w:pPr>
            <w:r w:rsidRPr="00164B04">
              <w:rPr>
                <w:rFonts w:ascii="Times New Roman" w:hAnsi="Times New Roman"/>
                <w:sz w:val="24"/>
                <w:szCs w:val="24"/>
              </w:rPr>
              <w:t>√</w:t>
            </w:r>
          </w:p>
        </w:tc>
        <w:tc>
          <w:tcPr>
            <w:tcW w:w="6030" w:type="dxa"/>
            <w:gridSpan w:val="3"/>
          </w:tcPr>
          <w:p w:rsidR="000D50E3" w:rsidRPr="00203099" w:rsidRDefault="000D50E3" w:rsidP="00750B60">
            <w:pPr>
              <w:spacing w:after="0" w:line="240" w:lineRule="auto"/>
              <w:jc w:val="both"/>
              <w:rPr>
                <w:rFonts w:ascii="Times New Roman" w:hAnsi="Times New Roman"/>
                <w:sz w:val="24"/>
                <w:szCs w:val="24"/>
              </w:rPr>
            </w:pPr>
            <w:r w:rsidRPr="00203099">
              <w:rPr>
                <w:rFonts w:ascii="Times New Roman" w:hAnsi="Times New Roman"/>
                <w:sz w:val="24"/>
                <w:szCs w:val="24"/>
              </w:rPr>
              <w:t xml:space="preserve">Elective </w:t>
            </w:r>
            <w:r>
              <w:rPr>
                <w:rFonts w:ascii="Times New Roman" w:hAnsi="Times New Roman"/>
                <w:sz w:val="24"/>
                <w:szCs w:val="24"/>
              </w:rPr>
              <w:t xml:space="preserve">  </w:t>
            </w:r>
            <w:r w:rsidRPr="00203099">
              <w:rPr>
                <w:rFonts w:ascii="Times New Roman" w:hAnsi="Times New Roman"/>
                <w:sz w:val="24"/>
                <w:szCs w:val="24"/>
              </w:rPr>
              <w:t xml:space="preserve">  </w:t>
            </w:r>
          </w:p>
        </w:tc>
      </w:tr>
      <w:tr w:rsidR="000D50E3" w:rsidRPr="00164B04" w:rsidTr="00750B60">
        <w:trPr>
          <w:trHeight w:val="70"/>
          <w:jc w:val="center"/>
        </w:trPr>
        <w:tc>
          <w:tcPr>
            <w:tcW w:w="4429" w:type="dxa"/>
            <w:vMerge/>
          </w:tcPr>
          <w:p w:rsidR="000D50E3" w:rsidRPr="00164B04" w:rsidRDefault="000D50E3" w:rsidP="00750B60">
            <w:pPr>
              <w:spacing w:after="0" w:line="240" w:lineRule="auto"/>
              <w:jc w:val="both"/>
              <w:rPr>
                <w:rFonts w:ascii="Times New Roman" w:hAnsi="Times New Roman"/>
                <w:b/>
                <w:sz w:val="24"/>
                <w:szCs w:val="24"/>
              </w:rPr>
            </w:pPr>
          </w:p>
        </w:tc>
        <w:tc>
          <w:tcPr>
            <w:tcW w:w="630" w:type="dxa"/>
          </w:tcPr>
          <w:p w:rsidR="000D50E3" w:rsidRPr="00164B04" w:rsidRDefault="000D50E3" w:rsidP="00750B60">
            <w:pPr>
              <w:spacing w:after="0" w:line="240" w:lineRule="auto"/>
              <w:jc w:val="both"/>
              <w:rPr>
                <w:rFonts w:ascii="Times New Roman" w:hAnsi="Times New Roman"/>
                <w:b/>
                <w:sz w:val="24"/>
                <w:szCs w:val="24"/>
              </w:rPr>
            </w:pPr>
          </w:p>
        </w:tc>
        <w:tc>
          <w:tcPr>
            <w:tcW w:w="6030" w:type="dxa"/>
            <w:gridSpan w:val="3"/>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sz w:val="24"/>
                <w:szCs w:val="24"/>
              </w:rPr>
              <w:t xml:space="preserve">Open Elective </w:t>
            </w:r>
          </w:p>
        </w:tc>
      </w:tr>
      <w:tr w:rsidR="000D50E3" w:rsidRPr="00164B04" w:rsidTr="00750B60">
        <w:trPr>
          <w:trHeight w:val="70"/>
          <w:jc w:val="center"/>
        </w:trPr>
        <w:tc>
          <w:tcPr>
            <w:tcW w:w="4429" w:type="dxa"/>
            <w:vMerge/>
          </w:tcPr>
          <w:p w:rsidR="000D50E3" w:rsidRPr="00164B04" w:rsidRDefault="000D50E3" w:rsidP="00750B60">
            <w:pPr>
              <w:spacing w:after="0" w:line="240" w:lineRule="auto"/>
              <w:jc w:val="both"/>
              <w:rPr>
                <w:rFonts w:ascii="Times New Roman" w:hAnsi="Times New Roman"/>
                <w:b/>
                <w:sz w:val="24"/>
                <w:szCs w:val="24"/>
              </w:rPr>
            </w:pPr>
          </w:p>
        </w:tc>
        <w:tc>
          <w:tcPr>
            <w:tcW w:w="630" w:type="dxa"/>
          </w:tcPr>
          <w:p w:rsidR="000D50E3" w:rsidRPr="00164B04" w:rsidRDefault="000D50E3" w:rsidP="00750B60">
            <w:pPr>
              <w:spacing w:after="0" w:line="240" w:lineRule="auto"/>
              <w:jc w:val="both"/>
              <w:rPr>
                <w:rFonts w:ascii="Times New Roman" w:hAnsi="Times New Roman"/>
                <w:b/>
                <w:sz w:val="24"/>
                <w:szCs w:val="24"/>
              </w:rPr>
            </w:pPr>
          </w:p>
        </w:tc>
        <w:tc>
          <w:tcPr>
            <w:tcW w:w="6030" w:type="dxa"/>
            <w:gridSpan w:val="3"/>
          </w:tcPr>
          <w:p w:rsidR="000D50E3" w:rsidRPr="00164B04" w:rsidRDefault="000D50E3" w:rsidP="00750B60">
            <w:pPr>
              <w:spacing w:after="0" w:line="240" w:lineRule="auto"/>
              <w:jc w:val="both"/>
              <w:rPr>
                <w:rFonts w:ascii="Times New Roman" w:hAnsi="Times New Roman"/>
                <w:sz w:val="24"/>
                <w:szCs w:val="24"/>
              </w:rPr>
            </w:pPr>
            <w:r w:rsidRPr="00164B04">
              <w:rPr>
                <w:rFonts w:ascii="Times New Roman" w:hAnsi="Times New Roman"/>
                <w:sz w:val="24"/>
                <w:szCs w:val="24"/>
              </w:rPr>
              <w:t>Laboratory</w:t>
            </w:r>
          </w:p>
        </w:tc>
      </w:tr>
    </w:tbl>
    <w:p w:rsidR="000D50E3" w:rsidRDefault="000D50E3" w:rsidP="000D50E3">
      <w:pPr>
        <w:spacing w:after="0" w:line="240" w:lineRule="auto"/>
        <w:ind w:right="-1053"/>
        <w:jc w:val="both"/>
        <w:rPr>
          <w:rFonts w:ascii="Times New Roman" w:hAnsi="Times New Roman"/>
          <w:color w:val="FF0000"/>
          <w:sz w:val="24"/>
          <w:szCs w:val="24"/>
        </w:rPr>
      </w:pPr>
    </w:p>
    <w:p w:rsidR="0069181A" w:rsidRDefault="0069181A" w:rsidP="000D50E3">
      <w:pPr>
        <w:spacing w:after="0" w:line="240" w:lineRule="auto"/>
        <w:ind w:right="-1053"/>
        <w:jc w:val="both"/>
        <w:rPr>
          <w:rFonts w:ascii="Times New Roman" w:hAnsi="Times New Roman"/>
          <w:color w:val="FF0000"/>
          <w:sz w:val="24"/>
          <w:szCs w:val="24"/>
        </w:rPr>
      </w:pPr>
    </w:p>
    <w:p w:rsidR="0069181A" w:rsidRDefault="0069181A" w:rsidP="000D50E3">
      <w:pPr>
        <w:spacing w:after="0" w:line="240" w:lineRule="auto"/>
        <w:ind w:right="-1053"/>
        <w:jc w:val="both"/>
        <w:rPr>
          <w:rFonts w:ascii="Times New Roman" w:hAnsi="Times New Roman"/>
          <w:color w:val="FF0000"/>
          <w:sz w:val="24"/>
          <w:szCs w:val="24"/>
        </w:rPr>
      </w:pPr>
    </w:p>
    <w:p w:rsidR="0069181A" w:rsidRDefault="0069181A" w:rsidP="000D50E3">
      <w:pPr>
        <w:spacing w:after="0" w:line="240" w:lineRule="auto"/>
        <w:ind w:right="-1053"/>
        <w:jc w:val="both"/>
        <w:rPr>
          <w:rFonts w:ascii="Times New Roman" w:hAnsi="Times New Roman"/>
          <w:color w:val="FF0000"/>
          <w:sz w:val="24"/>
          <w:szCs w:val="24"/>
        </w:rPr>
      </w:pPr>
    </w:p>
    <w:p w:rsidR="0069181A" w:rsidRDefault="0069181A" w:rsidP="000D50E3">
      <w:pPr>
        <w:spacing w:after="0" w:line="240" w:lineRule="auto"/>
        <w:ind w:right="-1053"/>
        <w:jc w:val="both"/>
        <w:rPr>
          <w:rFonts w:ascii="Times New Roman" w:hAnsi="Times New Roman"/>
          <w:color w:val="FF0000"/>
          <w:sz w:val="24"/>
          <w:szCs w:val="24"/>
        </w:rPr>
      </w:pPr>
    </w:p>
    <w:p w:rsidR="0069181A" w:rsidRPr="00164B04" w:rsidRDefault="0069181A" w:rsidP="000D50E3">
      <w:pPr>
        <w:spacing w:after="0" w:line="240" w:lineRule="auto"/>
        <w:ind w:right="-1053"/>
        <w:jc w:val="both"/>
        <w:rPr>
          <w:rFonts w:ascii="Times New Roman" w:hAnsi="Times New Roman"/>
          <w:color w:val="FF0000"/>
          <w:sz w:val="24"/>
          <w:szCs w:val="24"/>
        </w:rPr>
      </w:pP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293"/>
        <w:gridCol w:w="2217"/>
        <w:gridCol w:w="1890"/>
        <w:gridCol w:w="2697"/>
        <w:gridCol w:w="2141"/>
        <w:gridCol w:w="22"/>
      </w:tblGrid>
      <w:tr w:rsidR="000D50E3" w:rsidRPr="00164B04" w:rsidTr="00750B60">
        <w:trPr>
          <w:jc w:val="center"/>
        </w:trPr>
        <w:tc>
          <w:tcPr>
            <w:tcW w:w="11089" w:type="dxa"/>
            <w:gridSpan w:val="7"/>
            <w:shd w:val="clear" w:color="auto" w:fill="AEAAAA" w:themeFill="background2" w:themeFillShade="BF"/>
          </w:tcPr>
          <w:p w:rsidR="000D50E3" w:rsidRPr="00164B04" w:rsidRDefault="000D50E3" w:rsidP="00750B60">
            <w:pPr>
              <w:spacing w:before="240" w:after="0"/>
              <w:jc w:val="both"/>
              <w:rPr>
                <w:rFonts w:ascii="Times New Roman" w:hAnsi="Times New Roman"/>
                <w:b/>
                <w:sz w:val="24"/>
                <w:szCs w:val="24"/>
              </w:rPr>
            </w:pPr>
            <w:r w:rsidRPr="00164B04">
              <w:rPr>
                <w:rFonts w:ascii="Times New Roman" w:hAnsi="Times New Roman"/>
                <w:color w:val="FF0000"/>
                <w:sz w:val="24"/>
                <w:szCs w:val="24"/>
              </w:rPr>
              <w:tab/>
            </w:r>
            <w:r w:rsidRPr="00164B04">
              <w:rPr>
                <w:rFonts w:ascii="Times New Roman" w:hAnsi="Times New Roman"/>
                <w:b/>
                <w:sz w:val="24"/>
                <w:szCs w:val="24"/>
              </w:rPr>
              <w:t>COURSE TEACHING AND LEARNING ACTIVITIES</w:t>
            </w:r>
          </w:p>
        </w:tc>
      </w:tr>
      <w:tr w:rsidR="000D50E3" w:rsidRPr="00164B04" w:rsidTr="007406F9">
        <w:trPr>
          <w:trHeight w:val="70"/>
          <w:jc w:val="center"/>
        </w:trPr>
        <w:tc>
          <w:tcPr>
            <w:tcW w:w="829" w:type="dxa"/>
            <w:shd w:val="clear" w:color="auto" w:fill="D9D9D9" w:themeFill="background1" w:themeFillShade="D9"/>
          </w:tcPr>
          <w:p w:rsidR="000D50E3" w:rsidRPr="00164B04" w:rsidRDefault="000D50E3" w:rsidP="00750B60">
            <w:pPr>
              <w:spacing w:before="240" w:after="0" w:line="240" w:lineRule="auto"/>
              <w:jc w:val="both"/>
              <w:rPr>
                <w:rFonts w:ascii="Times New Roman" w:hAnsi="Times New Roman"/>
                <w:b/>
                <w:sz w:val="24"/>
                <w:szCs w:val="24"/>
              </w:rPr>
            </w:pPr>
            <w:proofErr w:type="spellStart"/>
            <w:r w:rsidRPr="00164B04">
              <w:rPr>
                <w:rFonts w:ascii="Times New Roman" w:hAnsi="Times New Roman"/>
                <w:b/>
                <w:sz w:val="24"/>
                <w:szCs w:val="24"/>
              </w:rPr>
              <w:t>Sl.No</w:t>
            </w:r>
            <w:proofErr w:type="spellEnd"/>
            <w:r w:rsidRPr="00164B04">
              <w:rPr>
                <w:rFonts w:ascii="Times New Roman" w:hAnsi="Times New Roman"/>
                <w:b/>
                <w:sz w:val="24"/>
                <w:szCs w:val="24"/>
              </w:rPr>
              <w:t>.</w:t>
            </w:r>
          </w:p>
        </w:tc>
        <w:tc>
          <w:tcPr>
            <w:tcW w:w="1293" w:type="dxa"/>
            <w:shd w:val="clear" w:color="auto" w:fill="D9D9D9" w:themeFill="background1" w:themeFillShade="D9"/>
          </w:tcPr>
          <w:p w:rsidR="000D50E3" w:rsidRPr="00164B04" w:rsidRDefault="000D50E3" w:rsidP="00750B60">
            <w:pPr>
              <w:spacing w:before="240" w:after="0"/>
              <w:jc w:val="both"/>
              <w:rPr>
                <w:rFonts w:ascii="Times New Roman" w:hAnsi="Times New Roman"/>
                <w:b/>
                <w:sz w:val="24"/>
                <w:szCs w:val="24"/>
              </w:rPr>
            </w:pPr>
            <w:r w:rsidRPr="00164B04">
              <w:rPr>
                <w:rFonts w:ascii="Times New Roman" w:hAnsi="Times New Roman"/>
                <w:b/>
                <w:sz w:val="24"/>
                <w:szCs w:val="24"/>
              </w:rPr>
              <w:t>Week</w:t>
            </w:r>
          </w:p>
        </w:tc>
        <w:tc>
          <w:tcPr>
            <w:tcW w:w="6804" w:type="dxa"/>
            <w:gridSpan w:val="3"/>
            <w:shd w:val="clear" w:color="auto" w:fill="D9D9D9" w:themeFill="background1" w:themeFillShade="D9"/>
          </w:tcPr>
          <w:p w:rsidR="000D50E3" w:rsidRPr="00164B04" w:rsidRDefault="000D50E3" w:rsidP="00750B60">
            <w:pPr>
              <w:spacing w:before="240" w:after="0"/>
              <w:jc w:val="both"/>
              <w:rPr>
                <w:rFonts w:ascii="Times New Roman" w:hAnsi="Times New Roman"/>
                <w:b/>
                <w:sz w:val="24"/>
                <w:szCs w:val="24"/>
              </w:rPr>
            </w:pPr>
            <w:r w:rsidRPr="00164B04">
              <w:rPr>
                <w:rFonts w:ascii="Times New Roman" w:hAnsi="Times New Roman"/>
                <w:b/>
                <w:sz w:val="24"/>
                <w:szCs w:val="24"/>
              </w:rPr>
              <w:t>Topic</w:t>
            </w:r>
          </w:p>
        </w:tc>
        <w:tc>
          <w:tcPr>
            <w:tcW w:w="2163" w:type="dxa"/>
            <w:gridSpan w:val="2"/>
            <w:shd w:val="clear" w:color="auto" w:fill="D9D9D9" w:themeFill="background1" w:themeFillShade="D9"/>
          </w:tcPr>
          <w:p w:rsidR="000D50E3" w:rsidRPr="00164B04" w:rsidRDefault="000D50E3" w:rsidP="00750B60">
            <w:pPr>
              <w:spacing w:before="240" w:after="0"/>
              <w:jc w:val="both"/>
              <w:rPr>
                <w:rFonts w:ascii="Times New Roman" w:hAnsi="Times New Roman"/>
                <w:b/>
                <w:sz w:val="24"/>
                <w:szCs w:val="24"/>
              </w:rPr>
            </w:pPr>
            <w:r w:rsidRPr="00164B04">
              <w:rPr>
                <w:rFonts w:ascii="Times New Roman" w:hAnsi="Times New Roman"/>
                <w:b/>
                <w:sz w:val="24"/>
                <w:szCs w:val="24"/>
              </w:rPr>
              <w:t>Mode of Delivery</w:t>
            </w: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pStyle w:val="Default"/>
              <w:spacing w:before="240" w:line="276" w:lineRule="auto"/>
              <w:jc w:val="both"/>
              <w:rPr>
                <w:rFonts w:ascii="Times New Roman" w:hAnsi="Times New Roman" w:cs="Times New Roman"/>
                <w:b/>
              </w:rPr>
            </w:pPr>
            <w:r>
              <w:rPr>
                <w:rFonts w:ascii="Times New Roman" w:hAnsi="Times New Roman" w:cs="Times New Roman"/>
                <w:b/>
              </w:rPr>
              <w:t xml:space="preserve">Week 1 </w:t>
            </w:r>
          </w:p>
        </w:tc>
        <w:tc>
          <w:tcPr>
            <w:tcW w:w="6804" w:type="dxa"/>
            <w:gridSpan w:val="3"/>
          </w:tcPr>
          <w:p w:rsidR="000D50E3" w:rsidRPr="00164B04" w:rsidRDefault="00EC6FE1" w:rsidP="00750B60">
            <w:pPr>
              <w:pStyle w:val="Default"/>
              <w:spacing w:before="240" w:line="276" w:lineRule="auto"/>
              <w:jc w:val="both"/>
              <w:rPr>
                <w:rFonts w:ascii="Times New Roman" w:hAnsi="Times New Roman" w:cs="Times New Roman"/>
              </w:rPr>
            </w:pPr>
            <w:r w:rsidRPr="000D50E3">
              <w:rPr>
                <w:rFonts w:ascii="Times New Roman" w:hAnsi="Times New Roman" w:cs="Times New Roman"/>
              </w:rPr>
              <w:t>Introduction to Compensation Management Conceptual and theoretical understanding of economic theory related to Compensation Management (Wage Concepts and Wage Theories).</w:t>
            </w:r>
            <w:r>
              <w:rPr>
                <w:rFonts w:asciiTheme="majorHAnsi" w:eastAsiaTheme="majorEastAsia" w:hAnsi="Calibri" w:cstheme="majorBidi"/>
                <w:shadow/>
                <w:color w:val="F5BE27"/>
                <w:kern w:val="24"/>
                <w:sz w:val="80"/>
                <w:szCs w:val="80"/>
                <w14:shadow w14:blurRad="38100" w14:dist="38100" w14:dir="2700000" w14:sx="100000" w14:sy="100000" w14:kx="0" w14:ky="0" w14:algn="tl">
                  <w14:srgbClr w14:val="000000"/>
                </w14:shadow>
              </w:rPr>
              <w:t xml:space="preserve"> </w:t>
            </w:r>
            <w:r w:rsidRPr="00EC6FE1">
              <w:rPr>
                <w:rFonts w:ascii="Times New Roman" w:hAnsi="Times New Roman" w:cs="Times New Roman"/>
              </w:rPr>
              <w:t>Contrasting Perspectives of Compensation</w:t>
            </w:r>
            <w:r>
              <w:rPr>
                <w:rFonts w:ascii="Times New Roman" w:hAnsi="Times New Roman" w:cs="Times New Roman"/>
              </w:rPr>
              <w:t xml:space="preserve">, </w:t>
            </w:r>
            <w:r w:rsidRPr="00EC6FE1">
              <w:rPr>
                <w:rFonts w:ascii="Times New Roman" w:hAnsi="Times New Roman" w:cs="Times New Roman"/>
              </w:rPr>
              <w:t>Total Returns for Work</w:t>
            </w:r>
            <w:r>
              <w:rPr>
                <w:rFonts w:ascii="Times New Roman" w:hAnsi="Times New Roman" w:cs="Times New Roman"/>
              </w:rPr>
              <w:t>, forms of pay.</w:t>
            </w:r>
          </w:p>
        </w:tc>
        <w:tc>
          <w:tcPr>
            <w:tcW w:w="2163" w:type="dxa"/>
            <w:gridSpan w:val="2"/>
          </w:tcPr>
          <w:p w:rsidR="000D50E3" w:rsidRPr="00164B04" w:rsidRDefault="000D50E3" w:rsidP="00750B60">
            <w:pPr>
              <w:pStyle w:val="Default"/>
              <w:spacing w:before="240" w:line="276" w:lineRule="auto"/>
              <w:jc w:val="both"/>
              <w:rPr>
                <w:rFonts w:ascii="Times New Roman" w:hAnsi="Times New Roman" w:cs="Times New Roman"/>
              </w:rPr>
            </w:pPr>
          </w:p>
        </w:tc>
      </w:tr>
      <w:tr w:rsidR="000D50E3" w:rsidRPr="00164B04" w:rsidTr="007406F9">
        <w:trPr>
          <w:trHeight w:val="1499"/>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pStyle w:val="Default"/>
              <w:spacing w:before="240" w:line="276" w:lineRule="auto"/>
              <w:jc w:val="both"/>
              <w:rPr>
                <w:rFonts w:ascii="Times New Roman" w:hAnsi="Times New Roman" w:cs="Times New Roman"/>
              </w:rPr>
            </w:pPr>
            <w:r>
              <w:rPr>
                <w:rFonts w:ascii="Times New Roman" w:hAnsi="Times New Roman" w:cs="Times New Roman"/>
                <w:b/>
              </w:rPr>
              <w:t>Week 2</w:t>
            </w:r>
          </w:p>
        </w:tc>
        <w:tc>
          <w:tcPr>
            <w:tcW w:w="6804" w:type="dxa"/>
            <w:gridSpan w:val="3"/>
          </w:tcPr>
          <w:p w:rsidR="000D50E3" w:rsidRPr="00164B04" w:rsidRDefault="00EC6FE1" w:rsidP="00750B60">
            <w:pPr>
              <w:autoSpaceDE w:val="0"/>
              <w:autoSpaceDN w:val="0"/>
              <w:adjustRightInd w:val="0"/>
              <w:spacing w:after="0" w:line="360" w:lineRule="auto"/>
              <w:jc w:val="both"/>
              <w:rPr>
                <w:rFonts w:ascii="Times New Roman" w:hAnsi="Times New Roman"/>
              </w:rPr>
            </w:pPr>
            <w:r>
              <w:rPr>
                <w:rFonts w:ascii="Times New Roman" w:hAnsi="Times New Roman"/>
                <w:sz w:val="24"/>
                <w:szCs w:val="24"/>
              </w:rPr>
              <w:t xml:space="preserve">The pay model – policies, objectives and techniques. </w:t>
            </w:r>
            <w:r w:rsidRPr="000D50E3">
              <w:rPr>
                <w:rFonts w:ascii="Times New Roman" w:hAnsi="Times New Roman"/>
                <w:sz w:val="24"/>
                <w:szCs w:val="24"/>
              </w:rPr>
              <w:t>Employee’s satisfaction and Motivation issues in compensation design. Establishing Internal, External and individual equally.</w:t>
            </w:r>
          </w:p>
        </w:tc>
        <w:tc>
          <w:tcPr>
            <w:tcW w:w="2163" w:type="dxa"/>
            <w:gridSpan w:val="2"/>
          </w:tcPr>
          <w:p w:rsidR="000D50E3" w:rsidRPr="00164B04" w:rsidRDefault="000D50E3" w:rsidP="00750B60">
            <w:pPr>
              <w:pStyle w:val="Default"/>
              <w:spacing w:before="240" w:line="276" w:lineRule="auto"/>
              <w:jc w:val="both"/>
              <w:rPr>
                <w:rFonts w:ascii="Times New Roman" w:hAnsi="Times New Roman" w:cs="Times New Roman"/>
              </w:rPr>
            </w:pP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pStyle w:val="Default"/>
              <w:spacing w:before="240" w:line="276" w:lineRule="auto"/>
              <w:jc w:val="both"/>
              <w:rPr>
                <w:rFonts w:ascii="Times New Roman" w:hAnsi="Times New Roman" w:cs="Times New Roman"/>
                <w:b/>
              </w:rPr>
            </w:pPr>
            <w:r>
              <w:rPr>
                <w:rFonts w:ascii="Times New Roman" w:hAnsi="Times New Roman" w:cs="Times New Roman"/>
                <w:b/>
              </w:rPr>
              <w:t>Week 3</w:t>
            </w:r>
          </w:p>
        </w:tc>
        <w:tc>
          <w:tcPr>
            <w:tcW w:w="6804" w:type="dxa"/>
            <w:gridSpan w:val="3"/>
          </w:tcPr>
          <w:p w:rsidR="000D50E3" w:rsidRPr="00164B04" w:rsidRDefault="007D59DD" w:rsidP="00EC6FE1">
            <w:pPr>
              <w:tabs>
                <w:tab w:val="num" w:pos="720"/>
              </w:tabs>
              <w:spacing w:before="240" w:after="0"/>
              <w:jc w:val="both"/>
              <w:rPr>
                <w:rFonts w:ascii="Times New Roman" w:hAnsi="Times New Roman"/>
                <w:sz w:val="24"/>
                <w:szCs w:val="24"/>
              </w:rPr>
            </w:pPr>
            <w:r w:rsidRPr="00EC6FE1">
              <w:rPr>
                <w:rFonts w:ascii="Times New Roman" w:hAnsi="Times New Roman"/>
                <w:sz w:val="24"/>
                <w:szCs w:val="24"/>
              </w:rPr>
              <w:t>Similarities and Differences in Strategies</w:t>
            </w:r>
            <w:r w:rsidR="00EC6FE1">
              <w:rPr>
                <w:rFonts w:ascii="Times New Roman" w:hAnsi="Times New Roman"/>
                <w:sz w:val="24"/>
                <w:szCs w:val="24"/>
              </w:rPr>
              <w:t xml:space="preserve">, </w:t>
            </w:r>
            <w:r w:rsidRPr="00EC6FE1">
              <w:rPr>
                <w:rFonts w:ascii="Times New Roman" w:hAnsi="Times New Roman"/>
                <w:sz w:val="24"/>
                <w:szCs w:val="24"/>
              </w:rPr>
              <w:t>Strategic Choices</w:t>
            </w:r>
            <w:r w:rsidR="00EC6FE1">
              <w:rPr>
                <w:rFonts w:ascii="Times New Roman" w:hAnsi="Times New Roman"/>
                <w:sz w:val="24"/>
                <w:szCs w:val="24"/>
              </w:rPr>
              <w:t xml:space="preserve">, </w:t>
            </w:r>
            <w:r w:rsidRPr="00EC6FE1">
              <w:rPr>
                <w:rFonts w:ascii="Times New Roman" w:hAnsi="Times New Roman"/>
                <w:sz w:val="24"/>
                <w:szCs w:val="24"/>
              </w:rPr>
              <w:t>Support Business Strategy</w:t>
            </w:r>
            <w:r w:rsidR="00EC6FE1">
              <w:rPr>
                <w:rFonts w:ascii="Times New Roman" w:hAnsi="Times New Roman"/>
                <w:sz w:val="24"/>
                <w:szCs w:val="24"/>
              </w:rPr>
              <w:t xml:space="preserve">, </w:t>
            </w:r>
            <w:r w:rsidRPr="00EC6FE1">
              <w:rPr>
                <w:rFonts w:ascii="Times New Roman" w:hAnsi="Times New Roman"/>
                <w:sz w:val="24"/>
                <w:szCs w:val="24"/>
              </w:rPr>
              <w:t>The Pay Model Guides Strategic Pay Decisions</w:t>
            </w:r>
            <w:r w:rsidR="00EC6FE1">
              <w:rPr>
                <w:rFonts w:ascii="Times New Roman" w:hAnsi="Times New Roman"/>
                <w:sz w:val="24"/>
                <w:szCs w:val="24"/>
              </w:rPr>
              <w:t xml:space="preserve">, </w:t>
            </w:r>
            <w:r w:rsidRPr="00EC6FE1">
              <w:rPr>
                <w:rFonts w:ascii="Times New Roman" w:hAnsi="Times New Roman"/>
                <w:sz w:val="24"/>
                <w:szCs w:val="24"/>
              </w:rPr>
              <w:lastRenderedPageBreak/>
              <w:t>Developing a Total Compensation Strategy: Four Steps</w:t>
            </w:r>
            <w:r w:rsidR="00EC6FE1">
              <w:rPr>
                <w:rFonts w:ascii="Times New Roman" w:hAnsi="Times New Roman"/>
                <w:sz w:val="24"/>
                <w:szCs w:val="24"/>
              </w:rPr>
              <w:t xml:space="preserve">, </w:t>
            </w:r>
            <w:r w:rsidRPr="00EC6FE1">
              <w:rPr>
                <w:rFonts w:ascii="Times New Roman" w:hAnsi="Times New Roman"/>
                <w:sz w:val="24"/>
                <w:szCs w:val="24"/>
              </w:rPr>
              <w:t>Source of Competitive Advantage:  Three Tests</w:t>
            </w:r>
            <w:r w:rsidR="00EC6FE1">
              <w:rPr>
                <w:rFonts w:ascii="Times New Roman" w:hAnsi="Times New Roman"/>
                <w:sz w:val="24"/>
                <w:szCs w:val="24"/>
              </w:rPr>
              <w:t xml:space="preserve">, </w:t>
            </w:r>
            <w:r w:rsidRPr="00EC6FE1">
              <w:rPr>
                <w:rFonts w:ascii="Times New Roman" w:hAnsi="Times New Roman"/>
                <w:sz w:val="24"/>
                <w:szCs w:val="24"/>
              </w:rPr>
              <w:t>“Best Practices” versus “Best Fit”</w:t>
            </w:r>
            <w:r w:rsidR="00EC6FE1">
              <w:rPr>
                <w:rFonts w:ascii="Times New Roman" w:hAnsi="Times New Roman"/>
                <w:sz w:val="24"/>
                <w:szCs w:val="24"/>
              </w:rPr>
              <w:t xml:space="preserve">, </w:t>
            </w:r>
            <w:r w:rsidRPr="00EC6FE1">
              <w:rPr>
                <w:rFonts w:ascii="Times New Roman" w:hAnsi="Times New Roman"/>
                <w:sz w:val="24"/>
                <w:szCs w:val="24"/>
              </w:rPr>
              <w:t>Guidance from the Evidence</w:t>
            </w:r>
            <w:r w:rsidR="00EC6FE1">
              <w:rPr>
                <w:rFonts w:ascii="Times New Roman" w:hAnsi="Times New Roman"/>
                <w:sz w:val="24"/>
                <w:szCs w:val="24"/>
              </w:rPr>
              <w:t xml:space="preserve">, </w:t>
            </w:r>
            <w:r w:rsidRPr="00EC6FE1">
              <w:rPr>
                <w:rFonts w:ascii="Times New Roman" w:hAnsi="Times New Roman"/>
                <w:sz w:val="24"/>
                <w:szCs w:val="24"/>
              </w:rPr>
              <w:t>Virtuous and Vicious Circles</w:t>
            </w:r>
            <w:r w:rsidR="00EC6FE1">
              <w:rPr>
                <w:rFonts w:ascii="Times New Roman" w:hAnsi="Times New Roman"/>
                <w:sz w:val="24"/>
                <w:szCs w:val="24"/>
              </w:rPr>
              <w:t xml:space="preserve">, </w:t>
            </w:r>
            <w:r w:rsidRPr="00EC6FE1">
              <w:rPr>
                <w:rFonts w:ascii="Times New Roman" w:hAnsi="Times New Roman"/>
                <w:sz w:val="24"/>
                <w:szCs w:val="24"/>
              </w:rPr>
              <w:t>Your Turn: Mapping Compensation Strategies</w:t>
            </w:r>
            <w:r w:rsidR="00EC6FE1">
              <w:rPr>
                <w:rFonts w:ascii="Times New Roman" w:hAnsi="Times New Roman"/>
                <w:sz w:val="24"/>
                <w:szCs w:val="24"/>
              </w:rPr>
              <w:t xml:space="preserve">, </w:t>
            </w:r>
            <w:r w:rsidRPr="00EC6FE1">
              <w:rPr>
                <w:rFonts w:ascii="Times New Roman" w:hAnsi="Times New Roman"/>
                <w:sz w:val="24"/>
                <w:szCs w:val="24"/>
              </w:rPr>
              <w:t>Still Your Turn: Pay Matters (Productivity Does, Too)</w:t>
            </w:r>
          </w:p>
        </w:tc>
        <w:tc>
          <w:tcPr>
            <w:tcW w:w="2163" w:type="dxa"/>
            <w:gridSpan w:val="2"/>
          </w:tcPr>
          <w:p w:rsidR="000D50E3" w:rsidRPr="00164B04" w:rsidRDefault="000D50E3" w:rsidP="00750B60">
            <w:pPr>
              <w:spacing w:before="240" w:after="0"/>
              <w:jc w:val="both"/>
              <w:rPr>
                <w:rFonts w:ascii="Times New Roman" w:hAnsi="Times New Roman"/>
                <w:sz w:val="24"/>
                <w:szCs w:val="24"/>
              </w:rPr>
            </w:pP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pStyle w:val="Default"/>
              <w:spacing w:before="240" w:line="276" w:lineRule="auto"/>
              <w:jc w:val="both"/>
              <w:rPr>
                <w:rFonts w:ascii="Times New Roman" w:hAnsi="Times New Roman" w:cs="Times New Roman"/>
              </w:rPr>
            </w:pPr>
            <w:r>
              <w:rPr>
                <w:rFonts w:ascii="Times New Roman" w:hAnsi="Times New Roman" w:cs="Times New Roman"/>
                <w:b/>
              </w:rPr>
              <w:t xml:space="preserve">Week 4 </w:t>
            </w:r>
          </w:p>
        </w:tc>
        <w:tc>
          <w:tcPr>
            <w:tcW w:w="6804" w:type="dxa"/>
            <w:gridSpan w:val="3"/>
          </w:tcPr>
          <w:p w:rsidR="000D50E3" w:rsidRPr="00164B04" w:rsidRDefault="00EC6FE1" w:rsidP="003A2FC2">
            <w:pPr>
              <w:autoSpaceDE w:val="0"/>
              <w:autoSpaceDN w:val="0"/>
              <w:adjustRightInd w:val="0"/>
              <w:spacing w:after="0"/>
              <w:jc w:val="both"/>
              <w:rPr>
                <w:rFonts w:ascii="Times New Roman" w:hAnsi="Times New Roman"/>
                <w:sz w:val="24"/>
                <w:szCs w:val="24"/>
              </w:rPr>
            </w:pPr>
            <w:r w:rsidRPr="000D50E3">
              <w:rPr>
                <w:rFonts w:ascii="Times New Roman" w:hAnsi="Times New Roman"/>
                <w:sz w:val="24"/>
                <w:szCs w:val="24"/>
              </w:rPr>
              <w:t>Variable pay Strategic importance of variable pay-Determination of Inter and Intra industry compensation differentials.</w:t>
            </w:r>
            <w:r w:rsidRPr="00EC6FE1">
              <w:rPr>
                <w:rFonts w:asciiTheme="majorHAnsi" w:eastAsiaTheme="majorEastAsia" w:cstheme="majorBidi"/>
                <w:b/>
                <w:bCs/>
                <w:color w:val="44546A" w:themeColor="text2"/>
                <w:kern w:val="24"/>
                <w:sz w:val="64"/>
                <w:szCs w:val="64"/>
              </w:rPr>
              <w:t xml:space="preserve"> </w:t>
            </w:r>
            <w:r w:rsidRPr="00EC6FE1">
              <w:rPr>
                <w:rFonts w:ascii="Times New Roman" w:hAnsi="Times New Roman"/>
                <w:bCs/>
                <w:sz w:val="24"/>
                <w:szCs w:val="24"/>
              </w:rPr>
              <w:t>Performance measurement related to compensation</w:t>
            </w:r>
            <w:r w:rsidRPr="00EC6FE1">
              <w:rPr>
                <w:rFonts w:ascii="Times New Roman" w:hAnsi="Times New Roman"/>
                <w:b/>
                <w:bCs/>
                <w:sz w:val="24"/>
                <w:szCs w:val="24"/>
              </w:rPr>
              <w:t xml:space="preserve"> s</w:t>
            </w:r>
            <w:r w:rsidRPr="00EC6FE1">
              <w:rPr>
                <w:rFonts w:ascii="Times New Roman" w:hAnsi="Times New Roman"/>
                <w:bCs/>
                <w:sz w:val="24"/>
                <w:szCs w:val="24"/>
              </w:rPr>
              <w:t>trategy</w:t>
            </w:r>
            <w:r w:rsidRPr="000D50E3">
              <w:rPr>
                <w:rFonts w:ascii="Times New Roman" w:hAnsi="Times New Roman"/>
                <w:sz w:val="24"/>
                <w:szCs w:val="24"/>
              </w:rPr>
              <w:t xml:space="preserve"> </w:t>
            </w:r>
          </w:p>
        </w:tc>
        <w:tc>
          <w:tcPr>
            <w:tcW w:w="2163" w:type="dxa"/>
            <w:gridSpan w:val="2"/>
          </w:tcPr>
          <w:p w:rsidR="000D50E3" w:rsidRPr="00164B04" w:rsidRDefault="000D50E3" w:rsidP="00750B60">
            <w:pPr>
              <w:spacing w:before="240" w:after="0"/>
              <w:jc w:val="both"/>
              <w:rPr>
                <w:rFonts w:ascii="Times New Roman" w:hAnsi="Times New Roman"/>
                <w:sz w:val="24"/>
                <w:szCs w:val="24"/>
              </w:rPr>
            </w:pP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pStyle w:val="Default"/>
              <w:spacing w:before="240" w:line="276" w:lineRule="auto"/>
              <w:jc w:val="both"/>
              <w:rPr>
                <w:rFonts w:ascii="Times New Roman" w:hAnsi="Times New Roman" w:cs="Times New Roman"/>
                <w:b/>
              </w:rPr>
            </w:pPr>
            <w:r>
              <w:rPr>
                <w:rFonts w:ascii="Times New Roman" w:hAnsi="Times New Roman" w:cs="Times New Roman"/>
                <w:b/>
              </w:rPr>
              <w:t>Week 5</w:t>
            </w:r>
          </w:p>
        </w:tc>
        <w:tc>
          <w:tcPr>
            <w:tcW w:w="6804" w:type="dxa"/>
            <w:gridSpan w:val="3"/>
          </w:tcPr>
          <w:p w:rsidR="000D50E3" w:rsidRPr="003A2FC2" w:rsidRDefault="003A2FC2" w:rsidP="003A2FC2">
            <w:pPr>
              <w:jc w:val="both"/>
              <w:rPr>
                <w:rFonts w:ascii="Times New Roman" w:hAnsi="Times New Roman"/>
                <w:sz w:val="24"/>
                <w:szCs w:val="24"/>
              </w:rPr>
            </w:pPr>
            <w:r w:rsidRPr="003A2FC2">
              <w:rPr>
                <w:rFonts w:ascii="Times New Roman" w:hAnsi="Times New Roman"/>
                <w:bCs/>
                <w:sz w:val="24"/>
                <w:szCs w:val="24"/>
              </w:rPr>
              <w:t>Components of a total reward system</w:t>
            </w:r>
            <w:r>
              <w:rPr>
                <w:rFonts w:ascii="Times New Roman" w:hAnsi="Times New Roman"/>
                <w:bCs/>
                <w:sz w:val="24"/>
                <w:szCs w:val="24"/>
              </w:rPr>
              <w:t xml:space="preserve">, </w:t>
            </w:r>
            <w:r>
              <w:rPr>
                <w:rFonts w:ascii="Times New Roman" w:hAnsi="Times New Roman"/>
                <w:sz w:val="24"/>
                <w:szCs w:val="24"/>
              </w:rPr>
              <w:t xml:space="preserve">Individual and Group Incentives - </w:t>
            </w:r>
            <w:r w:rsidRPr="003A2FC2">
              <w:rPr>
                <w:rFonts w:ascii="Times New Roman" w:hAnsi="Times New Roman"/>
                <w:sz w:val="24"/>
                <w:szCs w:val="24"/>
              </w:rPr>
              <w:t>Halsey plan</w:t>
            </w:r>
            <w:r>
              <w:rPr>
                <w:rFonts w:ascii="Times New Roman" w:hAnsi="Times New Roman"/>
                <w:sz w:val="24"/>
                <w:szCs w:val="24"/>
              </w:rPr>
              <w:t xml:space="preserve">, </w:t>
            </w:r>
            <w:r w:rsidRPr="003A2FC2">
              <w:rPr>
                <w:rStyle w:val="Strong"/>
                <w:b w:val="0"/>
                <w:color w:val="000000"/>
              </w:rPr>
              <w:t xml:space="preserve">Rowan Plan, </w:t>
            </w:r>
            <w:r w:rsidRPr="003A2FC2">
              <w:rPr>
                <w:rFonts w:ascii="Times New Roman" w:hAnsi="Times New Roman"/>
                <w:sz w:val="24"/>
                <w:szCs w:val="24"/>
              </w:rPr>
              <w:t>Bedaux plan</w:t>
            </w:r>
            <w:r w:rsidRPr="003A2FC2">
              <w:rPr>
                <w:rFonts w:ascii="Times New Roman" w:hAnsi="Times New Roman"/>
                <w:b/>
                <w:sz w:val="24"/>
                <w:szCs w:val="24"/>
              </w:rPr>
              <w:t xml:space="preserve">, </w:t>
            </w:r>
            <w:r w:rsidRPr="003A2FC2">
              <w:rPr>
                <w:rStyle w:val="Strong"/>
                <w:b w:val="0"/>
                <w:color w:val="000000"/>
              </w:rPr>
              <w:t>Emerson Plan, Barth Variable Sharing Plan</w:t>
            </w:r>
            <w:r w:rsidRPr="003A2FC2">
              <w:rPr>
                <w:b/>
                <w:color w:val="000000"/>
                <w:shd w:val="clear" w:color="auto" w:fill="FFFFFF"/>
              </w:rPr>
              <w:t xml:space="preserve">, </w:t>
            </w:r>
            <w:r w:rsidRPr="003A2FC2">
              <w:rPr>
                <w:rStyle w:val="Strong"/>
                <w:b w:val="0"/>
                <w:color w:val="000000"/>
              </w:rPr>
              <w:t>Taylor’s Differential Piece-Rate System</w:t>
            </w:r>
            <w:r w:rsidRPr="003A2FC2">
              <w:rPr>
                <w:b/>
                <w:color w:val="000000"/>
                <w:shd w:val="clear" w:color="auto" w:fill="FFFFFF"/>
              </w:rPr>
              <w:t xml:space="preserve">, </w:t>
            </w:r>
            <w:r w:rsidRPr="003A2FC2">
              <w:rPr>
                <w:rFonts w:ascii="Times New Roman" w:eastAsia="Times New Roman" w:hAnsi="Times New Roman"/>
                <w:bCs/>
                <w:sz w:val="24"/>
                <w:szCs w:val="24"/>
                <w:lang w:eastAsia="en-IN"/>
              </w:rPr>
              <w:t>Merrick Differential Piece-Rate System, Gantt Task System</w:t>
            </w:r>
          </w:p>
        </w:tc>
        <w:tc>
          <w:tcPr>
            <w:tcW w:w="2163" w:type="dxa"/>
            <w:gridSpan w:val="2"/>
          </w:tcPr>
          <w:p w:rsidR="000D50E3" w:rsidRPr="00164B04" w:rsidRDefault="000D50E3" w:rsidP="00750B60">
            <w:pPr>
              <w:spacing w:before="240" w:after="0"/>
              <w:jc w:val="both"/>
              <w:rPr>
                <w:rFonts w:ascii="Times New Roman" w:hAnsi="Times New Roman"/>
                <w:sz w:val="24"/>
                <w:szCs w:val="24"/>
              </w:rPr>
            </w:pP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pStyle w:val="Default"/>
              <w:spacing w:before="240" w:line="276" w:lineRule="auto"/>
              <w:jc w:val="both"/>
              <w:rPr>
                <w:rFonts w:ascii="Times New Roman" w:hAnsi="Times New Roman" w:cs="Times New Roman"/>
                <w:b/>
                <w:bCs/>
              </w:rPr>
            </w:pPr>
            <w:r>
              <w:rPr>
                <w:rFonts w:ascii="Times New Roman" w:hAnsi="Times New Roman" w:cs="Times New Roman"/>
                <w:b/>
              </w:rPr>
              <w:t>Week 6</w:t>
            </w:r>
          </w:p>
        </w:tc>
        <w:tc>
          <w:tcPr>
            <w:tcW w:w="6804" w:type="dxa"/>
            <w:gridSpan w:val="3"/>
          </w:tcPr>
          <w:p w:rsidR="000D50E3" w:rsidRPr="00164B04" w:rsidRDefault="003E4087" w:rsidP="00750B60">
            <w:pPr>
              <w:autoSpaceDE w:val="0"/>
              <w:autoSpaceDN w:val="0"/>
              <w:adjustRightInd w:val="0"/>
              <w:spacing w:before="240" w:after="0"/>
              <w:jc w:val="both"/>
              <w:rPr>
                <w:rFonts w:ascii="Times New Roman" w:hAnsi="Times New Roman"/>
                <w:sz w:val="24"/>
                <w:szCs w:val="24"/>
              </w:rPr>
            </w:pPr>
            <w:r>
              <w:rPr>
                <w:rFonts w:ascii="Times New Roman" w:hAnsi="Times New Roman"/>
                <w:sz w:val="24"/>
                <w:szCs w:val="24"/>
              </w:rPr>
              <w:t>Dearness Allowance, DA calculation, till seven pay commissions,</w:t>
            </w:r>
            <w:r w:rsidR="000D50E3">
              <w:rPr>
                <w:rFonts w:ascii="Times New Roman" w:hAnsi="Times New Roman"/>
                <w:sz w:val="24"/>
                <w:szCs w:val="24"/>
              </w:rPr>
              <w:t xml:space="preserve"> </w:t>
            </w:r>
          </w:p>
        </w:tc>
        <w:tc>
          <w:tcPr>
            <w:tcW w:w="2163" w:type="dxa"/>
            <w:gridSpan w:val="2"/>
          </w:tcPr>
          <w:p w:rsidR="000D50E3" w:rsidRPr="00164B04" w:rsidRDefault="000D50E3" w:rsidP="00750B60">
            <w:pPr>
              <w:spacing w:before="240" w:after="0"/>
              <w:jc w:val="both"/>
              <w:rPr>
                <w:rFonts w:ascii="Times New Roman" w:hAnsi="Times New Roman"/>
                <w:sz w:val="24"/>
                <w:szCs w:val="24"/>
              </w:rPr>
            </w:pP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tabs>
                <w:tab w:val="left" w:pos="720"/>
                <w:tab w:val="left" w:pos="1440"/>
                <w:tab w:val="left" w:pos="2160"/>
                <w:tab w:val="left" w:pos="2715"/>
                <w:tab w:val="center" w:pos="3411"/>
              </w:tabs>
              <w:spacing w:before="240" w:after="0"/>
              <w:jc w:val="both"/>
              <w:rPr>
                <w:rFonts w:ascii="Times New Roman" w:hAnsi="Times New Roman"/>
                <w:b/>
                <w:sz w:val="24"/>
                <w:szCs w:val="24"/>
              </w:rPr>
            </w:pPr>
            <w:r>
              <w:rPr>
                <w:rFonts w:ascii="Times New Roman" w:hAnsi="Times New Roman"/>
                <w:b/>
              </w:rPr>
              <w:t>Week 7</w:t>
            </w:r>
          </w:p>
        </w:tc>
        <w:tc>
          <w:tcPr>
            <w:tcW w:w="8967" w:type="dxa"/>
            <w:gridSpan w:val="5"/>
          </w:tcPr>
          <w:p w:rsidR="000D50E3" w:rsidRPr="00164B04" w:rsidRDefault="000D50E3" w:rsidP="00750B60">
            <w:pPr>
              <w:spacing w:before="240" w:after="0"/>
              <w:jc w:val="both"/>
              <w:rPr>
                <w:rFonts w:ascii="Times New Roman" w:hAnsi="Times New Roman"/>
                <w:b/>
                <w:sz w:val="24"/>
                <w:szCs w:val="24"/>
              </w:rPr>
            </w:pPr>
            <w:r>
              <w:rPr>
                <w:rFonts w:ascii="Times New Roman" w:hAnsi="Times New Roman"/>
                <w:b/>
                <w:sz w:val="24"/>
                <w:szCs w:val="24"/>
              </w:rPr>
              <w:t>Assessment (25 marks)(cycle Test)</w:t>
            </w: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tabs>
                <w:tab w:val="left" w:pos="720"/>
                <w:tab w:val="left" w:pos="1440"/>
                <w:tab w:val="left" w:pos="2160"/>
                <w:tab w:val="left" w:pos="2715"/>
                <w:tab w:val="center" w:pos="3411"/>
              </w:tabs>
              <w:spacing w:before="240" w:after="0"/>
              <w:jc w:val="both"/>
              <w:rPr>
                <w:rFonts w:ascii="Times New Roman" w:hAnsi="Times New Roman"/>
                <w:b/>
                <w:sz w:val="24"/>
                <w:szCs w:val="24"/>
              </w:rPr>
            </w:pPr>
            <w:r>
              <w:rPr>
                <w:rFonts w:ascii="Times New Roman" w:hAnsi="Times New Roman"/>
                <w:b/>
              </w:rPr>
              <w:t>Week 8</w:t>
            </w:r>
          </w:p>
        </w:tc>
        <w:tc>
          <w:tcPr>
            <w:tcW w:w="6804" w:type="dxa"/>
            <w:gridSpan w:val="3"/>
          </w:tcPr>
          <w:p w:rsidR="000D50E3" w:rsidRPr="00203F2E" w:rsidRDefault="003E4087" w:rsidP="003E4087">
            <w:pPr>
              <w:tabs>
                <w:tab w:val="num" w:pos="720"/>
              </w:tabs>
              <w:spacing w:before="240"/>
              <w:jc w:val="both"/>
              <w:rPr>
                <w:rFonts w:ascii="Times New Roman" w:hAnsi="Times New Roman"/>
                <w:sz w:val="24"/>
                <w:szCs w:val="24"/>
              </w:rPr>
            </w:pPr>
            <w:r>
              <w:rPr>
                <w:rFonts w:ascii="Times New Roman" w:hAnsi="Times New Roman"/>
                <w:sz w:val="24"/>
                <w:szCs w:val="24"/>
              </w:rPr>
              <w:t xml:space="preserve">Fringe Benefits – types, </w:t>
            </w:r>
            <w:r w:rsidR="007406F9" w:rsidRPr="003E4087">
              <w:rPr>
                <w:rFonts w:ascii="Times New Roman" w:hAnsi="Times New Roman"/>
                <w:sz w:val="24"/>
                <w:szCs w:val="24"/>
                <w:lang w:val="en-IN"/>
              </w:rPr>
              <w:t xml:space="preserve">Old age and retirement </w:t>
            </w:r>
            <w:r w:rsidRPr="003E4087">
              <w:rPr>
                <w:rFonts w:ascii="Times New Roman" w:hAnsi="Times New Roman"/>
                <w:sz w:val="24"/>
                <w:szCs w:val="24"/>
                <w:lang w:val="en-IN"/>
              </w:rPr>
              <w:t>benefits</w:t>
            </w:r>
            <w:r>
              <w:rPr>
                <w:rFonts w:ascii="Times New Roman" w:hAnsi="Times New Roman"/>
                <w:sz w:val="24"/>
                <w:szCs w:val="24"/>
                <w:lang w:val="en-IN"/>
              </w:rPr>
              <w:t>, Provident</w:t>
            </w:r>
            <w:r w:rsidR="007406F9" w:rsidRPr="003E4087">
              <w:rPr>
                <w:rFonts w:ascii="Times New Roman" w:hAnsi="Times New Roman"/>
                <w:sz w:val="24"/>
                <w:szCs w:val="24"/>
                <w:lang w:val="en-IN"/>
              </w:rPr>
              <w:t xml:space="preserve"> fund</w:t>
            </w:r>
            <w:r>
              <w:rPr>
                <w:rFonts w:ascii="Times New Roman" w:hAnsi="Times New Roman"/>
                <w:sz w:val="24"/>
                <w:szCs w:val="24"/>
                <w:lang w:val="en-IN"/>
              </w:rPr>
              <w:t xml:space="preserve">, </w:t>
            </w:r>
            <w:r w:rsidR="007406F9" w:rsidRPr="003E4087">
              <w:rPr>
                <w:rFonts w:ascii="Times New Roman" w:hAnsi="Times New Roman"/>
                <w:sz w:val="24"/>
                <w:szCs w:val="24"/>
                <w:lang w:val="en-IN"/>
              </w:rPr>
              <w:t>Pension</w:t>
            </w:r>
            <w:r>
              <w:rPr>
                <w:rFonts w:ascii="Times New Roman" w:hAnsi="Times New Roman"/>
                <w:sz w:val="24"/>
                <w:szCs w:val="24"/>
                <w:lang w:val="en-IN"/>
              </w:rPr>
              <w:t xml:space="preserve">, </w:t>
            </w:r>
            <w:r w:rsidR="007406F9" w:rsidRPr="003E4087">
              <w:rPr>
                <w:rFonts w:ascii="Times New Roman" w:hAnsi="Times New Roman"/>
                <w:sz w:val="24"/>
                <w:szCs w:val="24"/>
                <w:lang w:val="en-IN"/>
              </w:rPr>
              <w:t>Deposit linked insurance</w:t>
            </w:r>
            <w:r>
              <w:rPr>
                <w:rFonts w:ascii="Times New Roman" w:hAnsi="Times New Roman"/>
                <w:sz w:val="24"/>
                <w:szCs w:val="24"/>
                <w:lang w:val="en-IN"/>
              </w:rPr>
              <w:t xml:space="preserve">, </w:t>
            </w:r>
            <w:r w:rsidR="007406F9" w:rsidRPr="003E4087">
              <w:rPr>
                <w:rFonts w:ascii="Times New Roman" w:hAnsi="Times New Roman"/>
                <w:sz w:val="24"/>
                <w:szCs w:val="24"/>
                <w:lang w:val="en-IN"/>
              </w:rPr>
              <w:t>Medical benefits</w:t>
            </w:r>
            <w:r>
              <w:rPr>
                <w:rFonts w:ascii="Times New Roman" w:hAnsi="Times New Roman"/>
                <w:sz w:val="24"/>
                <w:szCs w:val="24"/>
                <w:lang w:val="en-IN"/>
              </w:rPr>
              <w:t xml:space="preserve">, </w:t>
            </w:r>
            <w:r w:rsidR="007406F9" w:rsidRPr="003E4087">
              <w:rPr>
                <w:rFonts w:ascii="Times New Roman" w:hAnsi="Times New Roman"/>
                <w:sz w:val="24"/>
                <w:szCs w:val="24"/>
                <w:lang w:val="en-IN"/>
              </w:rPr>
              <w:t>Gratuity</w:t>
            </w:r>
            <w:r>
              <w:rPr>
                <w:rFonts w:ascii="Times New Roman" w:hAnsi="Times New Roman"/>
                <w:sz w:val="24"/>
                <w:szCs w:val="24"/>
                <w:lang w:val="en-IN"/>
              </w:rPr>
              <w:t xml:space="preserve">, </w:t>
            </w:r>
            <w:r w:rsidR="007406F9" w:rsidRPr="003E4087">
              <w:rPr>
                <w:rFonts w:ascii="Times New Roman" w:hAnsi="Times New Roman"/>
                <w:sz w:val="24"/>
                <w:szCs w:val="24"/>
                <w:lang w:val="en-IN"/>
              </w:rPr>
              <w:t>References</w:t>
            </w:r>
            <w:r>
              <w:rPr>
                <w:rFonts w:ascii="Times New Roman" w:hAnsi="Times New Roman"/>
                <w:sz w:val="24"/>
                <w:szCs w:val="24"/>
                <w:lang w:val="en-IN"/>
              </w:rPr>
              <w:t xml:space="preserve">, </w:t>
            </w:r>
            <w:r>
              <w:rPr>
                <w:rFonts w:ascii="Times New Roman" w:hAnsi="Times New Roman"/>
                <w:sz w:val="24"/>
                <w:szCs w:val="24"/>
              </w:rPr>
              <w:t>objectives.</w:t>
            </w:r>
          </w:p>
        </w:tc>
        <w:tc>
          <w:tcPr>
            <w:tcW w:w="2163" w:type="dxa"/>
            <w:gridSpan w:val="2"/>
          </w:tcPr>
          <w:p w:rsidR="000D50E3" w:rsidRPr="00164B04" w:rsidRDefault="000D50E3" w:rsidP="00750B60">
            <w:pPr>
              <w:spacing w:before="240" w:after="0"/>
              <w:jc w:val="both"/>
              <w:rPr>
                <w:rFonts w:ascii="Times New Roman" w:hAnsi="Times New Roman"/>
                <w:b/>
                <w:sz w:val="24"/>
                <w:szCs w:val="24"/>
              </w:rPr>
            </w:pP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tabs>
                <w:tab w:val="left" w:pos="720"/>
                <w:tab w:val="left" w:pos="1440"/>
                <w:tab w:val="left" w:pos="2160"/>
                <w:tab w:val="left" w:pos="2715"/>
                <w:tab w:val="center" w:pos="3411"/>
              </w:tabs>
              <w:spacing w:before="240" w:after="0"/>
              <w:jc w:val="both"/>
              <w:rPr>
                <w:rFonts w:ascii="Times New Roman" w:hAnsi="Times New Roman"/>
                <w:sz w:val="24"/>
                <w:szCs w:val="24"/>
              </w:rPr>
            </w:pPr>
            <w:r>
              <w:rPr>
                <w:rFonts w:ascii="Times New Roman" w:hAnsi="Times New Roman"/>
                <w:b/>
              </w:rPr>
              <w:t>Week 9</w:t>
            </w:r>
          </w:p>
        </w:tc>
        <w:tc>
          <w:tcPr>
            <w:tcW w:w="6804" w:type="dxa"/>
            <w:gridSpan w:val="3"/>
          </w:tcPr>
          <w:p w:rsidR="000D50E3" w:rsidRPr="00164B04" w:rsidRDefault="003E4087" w:rsidP="003E4087">
            <w:pPr>
              <w:widowControl w:val="0"/>
              <w:spacing w:after="0" w:line="240" w:lineRule="auto"/>
              <w:ind w:right="-754"/>
              <w:rPr>
                <w:rFonts w:ascii="Times New Roman" w:hAnsi="Times New Roman"/>
                <w:sz w:val="24"/>
                <w:szCs w:val="24"/>
              </w:rPr>
            </w:pPr>
            <w:r w:rsidRPr="000D50E3">
              <w:rPr>
                <w:rFonts w:ascii="Times New Roman" w:hAnsi="Times New Roman"/>
                <w:sz w:val="24"/>
                <w:szCs w:val="24"/>
              </w:rPr>
              <w:t>Executive and MNC compensation Executive Compensation</w:t>
            </w:r>
            <w:r>
              <w:rPr>
                <w:rFonts w:ascii="Times New Roman" w:hAnsi="Times New Roman"/>
                <w:sz w:val="24"/>
                <w:szCs w:val="24"/>
              </w:rPr>
              <w:t xml:space="preserve"> – theories, long term incentives </w:t>
            </w:r>
            <w:r w:rsidRPr="003E4087">
              <w:rPr>
                <w:rFonts w:ascii="Times New Roman" w:hAnsi="Times New Roman"/>
                <w:bCs/>
                <w:sz w:val="24"/>
                <w:szCs w:val="24"/>
              </w:rPr>
              <w:t>for executives</w:t>
            </w:r>
          </w:p>
        </w:tc>
        <w:tc>
          <w:tcPr>
            <w:tcW w:w="2163" w:type="dxa"/>
            <w:gridSpan w:val="2"/>
          </w:tcPr>
          <w:p w:rsidR="000D50E3" w:rsidRPr="00164B04" w:rsidRDefault="000D50E3" w:rsidP="00750B60">
            <w:pPr>
              <w:spacing w:before="240" w:after="0"/>
              <w:jc w:val="both"/>
              <w:rPr>
                <w:rFonts w:ascii="Times New Roman" w:hAnsi="Times New Roman"/>
                <w:sz w:val="24"/>
                <w:szCs w:val="24"/>
              </w:rPr>
            </w:pP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tabs>
                <w:tab w:val="left" w:pos="720"/>
                <w:tab w:val="left" w:pos="1440"/>
                <w:tab w:val="left" w:pos="2160"/>
                <w:tab w:val="left" w:pos="2715"/>
                <w:tab w:val="center" w:pos="3411"/>
              </w:tabs>
              <w:spacing w:before="240" w:after="0"/>
              <w:jc w:val="both"/>
              <w:rPr>
                <w:rFonts w:ascii="Times New Roman" w:hAnsi="Times New Roman"/>
                <w:b/>
                <w:sz w:val="24"/>
                <w:szCs w:val="24"/>
              </w:rPr>
            </w:pPr>
            <w:r>
              <w:rPr>
                <w:rFonts w:ascii="Times New Roman" w:hAnsi="Times New Roman"/>
                <w:b/>
              </w:rPr>
              <w:t>Week 10</w:t>
            </w:r>
          </w:p>
        </w:tc>
        <w:tc>
          <w:tcPr>
            <w:tcW w:w="6804" w:type="dxa"/>
            <w:gridSpan w:val="3"/>
          </w:tcPr>
          <w:p w:rsidR="000D50E3" w:rsidRPr="00164B04" w:rsidRDefault="003E4087" w:rsidP="003E4087">
            <w:pPr>
              <w:widowControl w:val="0"/>
              <w:spacing w:after="0" w:line="240" w:lineRule="auto"/>
              <w:ind w:right="-754"/>
              <w:jc w:val="both"/>
              <w:rPr>
                <w:rFonts w:ascii="Times New Roman" w:hAnsi="Times New Roman"/>
                <w:sz w:val="24"/>
                <w:szCs w:val="24"/>
              </w:rPr>
            </w:pPr>
            <w:r w:rsidRPr="000D50E3">
              <w:rPr>
                <w:rFonts w:ascii="Times New Roman" w:hAnsi="Times New Roman"/>
                <w:sz w:val="24"/>
                <w:szCs w:val="24"/>
              </w:rPr>
              <w:t xml:space="preserve">Compensation Systems in Multinational Companies and IT companies including ESOP. </w:t>
            </w:r>
          </w:p>
        </w:tc>
        <w:tc>
          <w:tcPr>
            <w:tcW w:w="2163" w:type="dxa"/>
            <w:gridSpan w:val="2"/>
          </w:tcPr>
          <w:p w:rsidR="000D50E3" w:rsidRPr="00164B04" w:rsidRDefault="000D50E3" w:rsidP="00750B60">
            <w:pPr>
              <w:spacing w:before="240" w:after="0"/>
              <w:jc w:val="both"/>
              <w:rPr>
                <w:rFonts w:ascii="Times New Roman" w:hAnsi="Times New Roman"/>
                <w:sz w:val="24"/>
                <w:szCs w:val="24"/>
              </w:rPr>
            </w:pPr>
          </w:p>
        </w:tc>
      </w:tr>
      <w:tr w:rsidR="000D50E3" w:rsidRPr="00164B04" w:rsidTr="007406F9">
        <w:trPr>
          <w:trHeight w:val="1529"/>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Pr="00164B04" w:rsidRDefault="000D50E3" w:rsidP="00750B60">
            <w:pPr>
              <w:tabs>
                <w:tab w:val="left" w:pos="720"/>
                <w:tab w:val="left" w:pos="1440"/>
                <w:tab w:val="left" w:pos="2160"/>
                <w:tab w:val="left" w:pos="2715"/>
                <w:tab w:val="center" w:pos="3411"/>
              </w:tabs>
              <w:spacing w:before="240" w:after="0"/>
              <w:jc w:val="both"/>
              <w:rPr>
                <w:rFonts w:ascii="Times New Roman" w:hAnsi="Times New Roman"/>
                <w:b/>
                <w:sz w:val="24"/>
                <w:szCs w:val="24"/>
              </w:rPr>
            </w:pPr>
            <w:r>
              <w:rPr>
                <w:rFonts w:ascii="Times New Roman" w:hAnsi="Times New Roman"/>
                <w:b/>
              </w:rPr>
              <w:t>Week 11</w:t>
            </w:r>
          </w:p>
        </w:tc>
        <w:tc>
          <w:tcPr>
            <w:tcW w:w="6804" w:type="dxa"/>
            <w:gridSpan w:val="3"/>
          </w:tcPr>
          <w:p w:rsidR="000D50E3" w:rsidRPr="00164B04" w:rsidRDefault="003E4087" w:rsidP="007406F9">
            <w:pPr>
              <w:widowControl w:val="0"/>
              <w:spacing w:after="0" w:line="240" w:lineRule="auto"/>
              <w:ind w:right="-754"/>
              <w:rPr>
                <w:rFonts w:ascii="Times New Roman" w:hAnsi="Times New Roman"/>
                <w:sz w:val="24"/>
                <w:szCs w:val="24"/>
              </w:rPr>
            </w:pPr>
            <w:r w:rsidRPr="000D50E3">
              <w:rPr>
                <w:rFonts w:ascii="Times New Roman" w:hAnsi="Times New Roman"/>
                <w:sz w:val="24"/>
                <w:szCs w:val="24"/>
              </w:rPr>
              <w:t>Legal issues on employee compensation Collective Bargaining Strategies-Long term settlements-Cases of Productivity Settlements Exercises on drawing up 12 (3) and 18(1) settlements. Emerging Trends in IR due to LPG</w:t>
            </w:r>
          </w:p>
        </w:tc>
        <w:tc>
          <w:tcPr>
            <w:tcW w:w="2163" w:type="dxa"/>
            <w:gridSpan w:val="2"/>
          </w:tcPr>
          <w:p w:rsidR="000D50E3" w:rsidRPr="00164B04" w:rsidRDefault="000D50E3" w:rsidP="00750B60">
            <w:pPr>
              <w:spacing w:before="240" w:after="0"/>
              <w:jc w:val="both"/>
              <w:rPr>
                <w:rFonts w:ascii="Times New Roman" w:hAnsi="Times New Roman"/>
                <w:sz w:val="24"/>
                <w:szCs w:val="24"/>
              </w:rPr>
            </w:pPr>
          </w:p>
        </w:tc>
      </w:tr>
      <w:tr w:rsidR="000D50E3" w:rsidRPr="00164B04" w:rsidTr="00750B60">
        <w:trPr>
          <w:trHeight w:val="573"/>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0260" w:type="dxa"/>
            <w:gridSpan w:val="6"/>
          </w:tcPr>
          <w:p w:rsidR="000D50E3" w:rsidRPr="00164B04" w:rsidRDefault="000D50E3" w:rsidP="00750B60">
            <w:pPr>
              <w:pStyle w:val="Default"/>
              <w:spacing w:before="240" w:line="276" w:lineRule="auto"/>
              <w:jc w:val="both"/>
              <w:rPr>
                <w:rFonts w:ascii="Times New Roman" w:hAnsi="Times New Roman" w:cs="Times New Roman"/>
              </w:rPr>
            </w:pPr>
            <w:r>
              <w:rPr>
                <w:rFonts w:ascii="Times New Roman" w:hAnsi="Times New Roman" w:cs="Times New Roman"/>
              </w:rPr>
              <w:t>Extra class is required to complete the Internal assessment</w:t>
            </w:r>
          </w:p>
        </w:tc>
      </w:tr>
      <w:tr w:rsidR="000D50E3" w:rsidRPr="00164B04" w:rsidTr="007406F9">
        <w:trPr>
          <w:trHeight w:val="70"/>
          <w:jc w:val="center"/>
        </w:trPr>
        <w:tc>
          <w:tcPr>
            <w:tcW w:w="829" w:type="dxa"/>
          </w:tcPr>
          <w:p w:rsidR="000D50E3" w:rsidRPr="00164B04" w:rsidRDefault="000D50E3" w:rsidP="00750B60">
            <w:pPr>
              <w:pStyle w:val="ListParagraph"/>
              <w:numPr>
                <w:ilvl w:val="0"/>
                <w:numId w:val="3"/>
              </w:numPr>
              <w:spacing w:before="240" w:after="0" w:line="240" w:lineRule="auto"/>
              <w:jc w:val="both"/>
              <w:rPr>
                <w:rFonts w:ascii="Times New Roman" w:hAnsi="Times New Roman"/>
                <w:sz w:val="24"/>
                <w:szCs w:val="24"/>
              </w:rPr>
            </w:pPr>
          </w:p>
        </w:tc>
        <w:tc>
          <w:tcPr>
            <w:tcW w:w="1293" w:type="dxa"/>
          </w:tcPr>
          <w:p w:rsidR="000D50E3" w:rsidRDefault="000D50E3" w:rsidP="00750B60">
            <w:pPr>
              <w:tabs>
                <w:tab w:val="left" w:pos="720"/>
                <w:tab w:val="left" w:pos="1440"/>
                <w:tab w:val="left" w:pos="2160"/>
                <w:tab w:val="left" w:pos="2715"/>
                <w:tab w:val="center" w:pos="3411"/>
              </w:tabs>
              <w:spacing w:before="240" w:after="0"/>
              <w:jc w:val="both"/>
              <w:rPr>
                <w:rFonts w:ascii="Times New Roman" w:hAnsi="Times New Roman"/>
                <w:b/>
              </w:rPr>
            </w:pPr>
            <w:r>
              <w:rPr>
                <w:rFonts w:ascii="Times New Roman" w:hAnsi="Times New Roman"/>
                <w:b/>
              </w:rPr>
              <w:t>Week 12</w:t>
            </w:r>
          </w:p>
          <w:p w:rsidR="000D50E3" w:rsidRPr="00164B04" w:rsidRDefault="000D50E3" w:rsidP="00750B60">
            <w:pPr>
              <w:tabs>
                <w:tab w:val="left" w:pos="720"/>
                <w:tab w:val="left" w:pos="1440"/>
                <w:tab w:val="left" w:pos="2160"/>
                <w:tab w:val="left" w:pos="2715"/>
                <w:tab w:val="center" w:pos="3411"/>
              </w:tabs>
              <w:spacing w:before="240" w:after="0"/>
              <w:jc w:val="both"/>
              <w:rPr>
                <w:rFonts w:ascii="Times New Roman" w:hAnsi="Times New Roman"/>
                <w:b/>
                <w:sz w:val="24"/>
                <w:szCs w:val="24"/>
              </w:rPr>
            </w:pPr>
          </w:p>
        </w:tc>
        <w:tc>
          <w:tcPr>
            <w:tcW w:w="8967" w:type="dxa"/>
            <w:gridSpan w:val="5"/>
          </w:tcPr>
          <w:p w:rsidR="000D50E3" w:rsidRPr="00164B04" w:rsidRDefault="000D50E3" w:rsidP="00750B60">
            <w:pPr>
              <w:pStyle w:val="Default"/>
              <w:spacing w:before="240" w:line="276" w:lineRule="auto"/>
              <w:jc w:val="both"/>
              <w:rPr>
                <w:rFonts w:ascii="Times New Roman" w:hAnsi="Times New Roman" w:cs="Times New Roman"/>
                <w:b/>
              </w:rPr>
            </w:pPr>
            <w:r>
              <w:rPr>
                <w:rFonts w:ascii="Times New Roman" w:hAnsi="Times New Roman" w:cs="Times New Roman"/>
                <w:b/>
              </w:rPr>
              <w:t>End Semester Exam</w:t>
            </w:r>
          </w:p>
        </w:tc>
      </w:tr>
      <w:tr w:rsidR="000D50E3" w:rsidRPr="00164B04" w:rsidTr="00750B60">
        <w:trPr>
          <w:trHeight w:val="508"/>
          <w:jc w:val="center"/>
        </w:trPr>
        <w:tc>
          <w:tcPr>
            <w:tcW w:w="11089" w:type="dxa"/>
            <w:gridSpan w:val="7"/>
            <w:shd w:val="clear" w:color="auto" w:fill="AEAAAA" w:themeFill="background2" w:themeFillShade="BF"/>
          </w:tcPr>
          <w:p w:rsidR="000D50E3" w:rsidRPr="00164B04" w:rsidRDefault="000D50E3" w:rsidP="00750B60">
            <w:pPr>
              <w:tabs>
                <w:tab w:val="left" w:pos="720"/>
                <w:tab w:val="left" w:pos="1440"/>
                <w:tab w:val="left" w:pos="2160"/>
                <w:tab w:val="left" w:pos="2715"/>
                <w:tab w:val="center" w:pos="3411"/>
              </w:tabs>
              <w:spacing w:after="0" w:line="240" w:lineRule="auto"/>
              <w:jc w:val="both"/>
              <w:rPr>
                <w:rFonts w:ascii="Times New Roman" w:hAnsi="Times New Roman"/>
                <w:b/>
                <w:noProof/>
                <w:sz w:val="24"/>
                <w:szCs w:val="24"/>
              </w:rPr>
            </w:pPr>
            <w:r w:rsidRPr="00164B04">
              <w:rPr>
                <w:rFonts w:ascii="Times New Roman" w:hAnsi="Times New Roman"/>
                <w:b/>
                <w:noProof/>
                <w:sz w:val="24"/>
                <w:szCs w:val="24"/>
              </w:rPr>
              <w:t>COURSE ASSESSMENT METHODS</w:t>
            </w:r>
          </w:p>
        </w:tc>
      </w:tr>
      <w:tr w:rsidR="000D50E3" w:rsidRPr="00164B04" w:rsidTr="00750B60">
        <w:trPr>
          <w:trHeight w:val="260"/>
          <w:jc w:val="center"/>
        </w:trPr>
        <w:tc>
          <w:tcPr>
            <w:tcW w:w="11089" w:type="dxa"/>
            <w:gridSpan w:val="7"/>
            <w:shd w:val="clear" w:color="auto" w:fill="AEAAAA" w:themeFill="background2" w:themeFillShade="BF"/>
          </w:tcPr>
          <w:p w:rsidR="000D50E3" w:rsidRPr="00164B04" w:rsidRDefault="000D50E3" w:rsidP="00750B60">
            <w:pPr>
              <w:tabs>
                <w:tab w:val="left" w:pos="720"/>
                <w:tab w:val="left" w:pos="1440"/>
                <w:tab w:val="left" w:pos="2160"/>
                <w:tab w:val="left" w:pos="2715"/>
                <w:tab w:val="center" w:pos="3411"/>
              </w:tabs>
              <w:spacing w:after="0" w:line="240" w:lineRule="auto"/>
              <w:jc w:val="both"/>
              <w:rPr>
                <w:rFonts w:ascii="Times New Roman" w:hAnsi="Times New Roman"/>
                <w:b/>
                <w:noProof/>
                <w:sz w:val="24"/>
                <w:szCs w:val="24"/>
              </w:rPr>
            </w:pPr>
          </w:p>
        </w:tc>
      </w:tr>
      <w:tr w:rsidR="000D50E3" w:rsidRPr="00164B04" w:rsidTr="007406F9">
        <w:trPr>
          <w:trHeight w:val="260"/>
          <w:jc w:val="center"/>
        </w:trPr>
        <w:tc>
          <w:tcPr>
            <w:tcW w:w="829" w:type="dxa"/>
            <w:shd w:val="clear" w:color="auto" w:fill="D9D9D9" w:themeFill="background1" w:themeFillShade="D9"/>
          </w:tcPr>
          <w:p w:rsidR="000D50E3" w:rsidRPr="00164B04" w:rsidRDefault="000D50E3" w:rsidP="00750B60">
            <w:pPr>
              <w:spacing w:after="0" w:line="240" w:lineRule="auto"/>
              <w:jc w:val="both"/>
              <w:rPr>
                <w:rFonts w:ascii="Times New Roman" w:hAnsi="Times New Roman"/>
                <w:b/>
                <w:color w:val="000000" w:themeColor="text1"/>
                <w:sz w:val="24"/>
                <w:szCs w:val="24"/>
              </w:rPr>
            </w:pPr>
            <w:r w:rsidRPr="00164B04">
              <w:rPr>
                <w:rFonts w:ascii="Times New Roman" w:hAnsi="Times New Roman"/>
                <w:b/>
                <w:color w:val="000000" w:themeColor="text1"/>
                <w:sz w:val="24"/>
                <w:szCs w:val="24"/>
              </w:rPr>
              <w:t>Sl. No.</w:t>
            </w:r>
          </w:p>
        </w:tc>
        <w:tc>
          <w:tcPr>
            <w:tcW w:w="3510" w:type="dxa"/>
            <w:gridSpan w:val="2"/>
            <w:shd w:val="clear" w:color="auto" w:fill="D9D9D9" w:themeFill="background1" w:themeFillShade="D9"/>
          </w:tcPr>
          <w:p w:rsidR="000D50E3" w:rsidRPr="00164B04" w:rsidRDefault="000D50E3" w:rsidP="00750B60">
            <w:pPr>
              <w:spacing w:after="0" w:line="240" w:lineRule="auto"/>
              <w:jc w:val="both"/>
              <w:rPr>
                <w:rFonts w:ascii="Times New Roman" w:hAnsi="Times New Roman"/>
                <w:b/>
                <w:color w:val="000000" w:themeColor="text1"/>
                <w:sz w:val="24"/>
                <w:szCs w:val="24"/>
              </w:rPr>
            </w:pPr>
            <w:r w:rsidRPr="00164B04">
              <w:rPr>
                <w:rFonts w:ascii="Times New Roman" w:hAnsi="Times New Roman"/>
                <w:b/>
                <w:color w:val="000000" w:themeColor="text1"/>
                <w:sz w:val="24"/>
                <w:szCs w:val="24"/>
              </w:rPr>
              <w:t>Mode of Assessment</w:t>
            </w:r>
          </w:p>
        </w:tc>
        <w:tc>
          <w:tcPr>
            <w:tcW w:w="1890" w:type="dxa"/>
            <w:shd w:val="clear" w:color="auto" w:fill="D9D9D9" w:themeFill="background1" w:themeFillShade="D9"/>
          </w:tcPr>
          <w:p w:rsidR="000D50E3" w:rsidRPr="00164B04" w:rsidRDefault="000D50E3" w:rsidP="00750B60">
            <w:pPr>
              <w:spacing w:after="0" w:line="240" w:lineRule="auto"/>
              <w:jc w:val="both"/>
              <w:rPr>
                <w:rFonts w:ascii="Times New Roman" w:hAnsi="Times New Roman"/>
                <w:b/>
                <w:color w:val="000000" w:themeColor="text1"/>
                <w:sz w:val="24"/>
                <w:szCs w:val="24"/>
              </w:rPr>
            </w:pPr>
            <w:r w:rsidRPr="00164B04">
              <w:rPr>
                <w:rFonts w:ascii="Times New Roman" w:hAnsi="Times New Roman"/>
                <w:b/>
                <w:color w:val="000000" w:themeColor="text1"/>
                <w:sz w:val="24"/>
                <w:szCs w:val="24"/>
              </w:rPr>
              <w:t>Week / Date</w:t>
            </w:r>
          </w:p>
        </w:tc>
        <w:tc>
          <w:tcPr>
            <w:tcW w:w="2697" w:type="dxa"/>
            <w:shd w:val="clear" w:color="auto" w:fill="D9D9D9" w:themeFill="background1" w:themeFillShade="D9"/>
          </w:tcPr>
          <w:p w:rsidR="000D50E3" w:rsidRPr="00164B04" w:rsidRDefault="000D50E3" w:rsidP="00750B60">
            <w:pPr>
              <w:spacing w:after="0" w:line="240" w:lineRule="auto"/>
              <w:jc w:val="both"/>
              <w:rPr>
                <w:rFonts w:ascii="Times New Roman" w:hAnsi="Times New Roman"/>
                <w:b/>
                <w:color w:val="000000" w:themeColor="text1"/>
                <w:sz w:val="24"/>
                <w:szCs w:val="24"/>
              </w:rPr>
            </w:pPr>
            <w:r w:rsidRPr="00164B04">
              <w:rPr>
                <w:rFonts w:ascii="Times New Roman" w:hAnsi="Times New Roman"/>
                <w:b/>
                <w:color w:val="000000" w:themeColor="text1"/>
                <w:sz w:val="24"/>
                <w:szCs w:val="24"/>
              </w:rPr>
              <w:t>Remarks</w:t>
            </w:r>
          </w:p>
        </w:tc>
        <w:tc>
          <w:tcPr>
            <w:tcW w:w="2163" w:type="dxa"/>
            <w:gridSpan w:val="2"/>
            <w:shd w:val="clear" w:color="auto" w:fill="D9D9D9" w:themeFill="background1" w:themeFillShade="D9"/>
          </w:tcPr>
          <w:p w:rsidR="000D50E3" w:rsidRPr="00164B04" w:rsidRDefault="000D50E3" w:rsidP="00750B60">
            <w:pPr>
              <w:spacing w:after="0" w:line="240" w:lineRule="auto"/>
              <w:jc w:val="both"/>
              <w:rPr>
                <w:rFonts w:ascii="Times New Roman" w:hAnsi="Times New Roman"/>
                <w:b/>
                <w:color w:val="000000" w:themeColor="text1"/>
                <w:sz w:val="24"/>
                <w:szCs w:val="24"/>
              </w:rPr>
            </w:pPr>
            <w:r w:rsidRPr="00164B04">
              <w:rPr>
                <w:rFonts w:ascii="Times New Roman" w:hAnsi="Times New Roman"/>
                <w:b/>
                <w:color w:val="000000" w:themeColor="text1"/>
                <w:sz w:val="24"/>
                <w:szCs w:val="24"/>
              </w:rPr>
              <w:t>% Weightage</w:t>
            </w:r>
          </w:p>
        </w:tc>
      </w:tr>
      <w:tr w:rsidR="000D50E3" w:rsidRPr="00164B04" w:rsidTr="007406F9">
        <w:trPr>
          <w:trHeight w:val="70"/>
          <w:jc w:val="center"/>
        </w:trPr>
        <w:tc>
          <w:tcPr>
            <w:tcW w:w="829" w:type="dxa"/>
            <w:shd w:val="clear" w:color="auto" w:fill="FFFFFF"/>
          </w:tcPr>
          <w:p w:rsidR="000D50E3" w:rsidRPr="00164B04" w:rsidRDefault="000D50E3" w:rsidP="00750B60">
            <w:pPr>
              <w:pStyle w:val="ListParagraph"/>
              <w:numPr>
                <w:ilvl w:val="0"/>
                <w:numId w:val="1"/>
              </w:numPr>
              <w:tabs>
                <w:tab w:val="left" w:pos="720"/>
                <w:tab w:val="left" w:pos="1440"/>
                <w:tab w:val="left" w:pos="2160"/>
                <w:tab w:val="left" w:pos="2715"/>
                <w:tab w:val="center" w:pos="3411"/>
              </w:tabs>
              <w:spacing w:after="0" w:line="240" w:lineRule="auto"/>
              <w:jc w:val="both"/>
              <w:rPr>
                <w:rFonts w:ascii="Times New Roman" w:hAnsi="Times New Roman"/>
                <w:noProof/>
                <w:color w:val="000000" w:themeColor="text1"/>
                <w:sz w:val="24"/>
                <w:szCs w:val="24"/>
              </w:rPr>
            </w:pPr>
          </w:p>
        </w:tc>
        <w:tc>
          <w:tcPr>
            <w:tcW w:w="3510" w:type="dxa"/>
            <w:gridSpan w:val="2"/>
            <w:shd w:val="clear" w:color="auto" w:fill="FFFFFF"/>
          </w:tcPr>
          <w:p w:rsidR="000D50E3" w:rsidRPr="00164B04" w:rsidRDefault="000D50E3" w:rsidP="00750B60">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Cycle Test</w:t>
            </w:r>
          </w:p>
        </w:tc>
        <w:tc>
          <w:tcPr>
            <w:tcW w:w="1890" w:type="dxa"/>
            <w:shd w:val="clear" w:color="auto" w:fill="FFFFFF"/>
          </w:tcPr>
          <w:p w:rsidR="000D50E3" w:rsidRPr="00164B04" w:rsidRDefault="000D50E3" w:rsidP="00750B60">
            <w:pPr>
              <w:tabs>
                <w:tab w:val="left" w:pos="1440"/>
                <w:tab w:val="left" w:pos="2160"/>
                <w:tab w:val="left" w:pos="2715"/>
                <w:tab w:val="center" w:pos="3411"/>
              </w:tabs>
              <w:spacing w:after="0" w:line="240" w:lineRule="auto"/>
              <w:jc w:val="both"/>
              <w:rPr>
                <w:rFonts w:ascii="Times New Roman" w:hAnsi="Times New Roman"/>
                <w:b/>
                <w:noProof/>
                <w:color w:val="000000" w:themeColor="text1"/>
                <w:sz w:val="24"/>
                <w:szCs w:val="24"/>
              </w:rPr>
            </w:pPr>
            <w:r>
              <w:rPr>
                <w:rFonts w:ascii="Times New Roman" w:hAnsi="Times New Roman"/>
                <w:b/>
                <w:noProof/>
                <w:color w:val="000000" w:themeColor="text1"/>
                <w:sz w:val="24"/>
                <w:szCs w:val="24"/>
              </w:rPr>
              <w:t>7</w:t>
            </w:r>
            <w:r w:rsidRPr="00203F2E">
              <w:rPr>
                <w:rFonts w:ascii="Times New Roman" w:hAnsi="Times New Roman"/>
                <w:b/>
                <w:noProof/>
                <w:color w:val="000000" w:themeColor="text1"/>
                <w:sz w:val="24"/>
                <w:szCs w:val="24"/>
                <w:vertAlign w:val="superscript"/>
              </w:rPr>
              <w:t>th</w:t>
            </w:r>
            <w:r>
              <w:rPr>
                <w:rFonts w:ascii="Times New Roman" w:hAnsi="Times New Roman"/>
                <w:b/>
                <w:noProof/>
                <w:color w:val="000000" w:themeColor="text1"/>
                <w:sz w:val="24"/>
                <w:szCs w:val="24"/>
              </w:rPr>
              <w:t xml:space="preserve"> week</w:t>
            </w:r>
          </w:p>
        </w:tc>
        <w:tc>
          <w:tcPr>
            <w:tcW w:w="2697" w:type="dxa"/>
            <w:shd w:val="clear" w:color="auto" w:fill="FFFFFF"/>
          </w:tcPr>
          <w:p w:rsidR="000D50E3" w:rsidRPr="00164B04" w:rsidRDefault="000D50E3" w:rsidP="00750B60">
            <w:pPr>
              <w:pStyle w:val="Default"/>
              <w:jc w:val="both"/>
              <w:rPr>
                <w:rFonts w:ascii="Times New Roman" w:hAnsi="Times New Roman" w:cs="Times New Roman"/>
                <w:color w:val="000000" w:themeColor="text1"/>
              </w:rPr>
            </w:pPr>
          </w:p>
        </w:tc>
        <w:tc>
          <w:tcPr>
            <w:tcW w:w="2163" w:type="dxa"/>
            <w:gridSpan w:val="2"/>
            <w:shd w:val="clear" w:color="auto" w:fill="FFFFFF"/>
          </w:tcPr>
          <w:p w:rsidR="000D50E3" w:rsidRPr="00164B04" w:rsidRDefault="000D50E3" w:rsidP="00750B60">
            <w:pPr>
              <w:spacing w:after="0" w:line="240" w:lineRule="auto"/>
              <w:jc w:val="both"/>
              <w:rPr>
                <w:rFonts w:ascii="Times New Roman" w:hAnsi="Times New Roman"/>
                <w:noProof/>
                <w:color w:val="000000" w:themeColor="text1"/>
                <w:sz w:val="24"/>
                <w:szCs w:val="24"/>
              </w:rPr>
            </w:pPr>
            <w:r w:rsidRPr="00164B04">
              <w:rPr>
                <w:rFonts w:ascii="Times New Roman" w:hAnsi="Times New Roman"/>
                <w:noProof/>
                <w:color w:val="000000" w:themeColor="text1"/>
                <w:sz w:val="24"/>
                <w:szCs w:val="24"/>
              </w:rPr>
              <w:t>25%</w:t>
            </w:r>
          </w:p>
        </w:tc>
      </w:tr>
      <w:tr w:rsidR="000D50E3" w:rsidRPr="00164B04" w:rsidTr="007406F9">
        <w:trPr>
          <w:trHeight w:val="70"/>
          <w:jc w:val="center"/>
        </w:trPr>
        <w:tc>
          <w:tcPr>
            <w:tcW w:w="829" w:type="dxa"/>
            <w:shd w:val="clear" w:color="auto" w:fill="FFFFFF"/>
          </w:tcPr>
          <w:p w:rsidR="000D50E3" w:rsidRPr="00164B04" w:rsidRDefault="000D50E3" w:rsidP="00750B60">
            <w:pPr>
              <w:pStyle w:val="ListParagraph"/>
              <w:tabs>
                <w:tab w:val="left" w:pos="720"/>
                <w:tab w:val="left" w:pos="1440"/>
                <w:tab w:val="left" w:pos="2160"/>
                <w:tab w:val="left" w:pos="2715"/>
                <w:tab w:val="center" w:pos="3411"/>
              </w:tabs>
              <w:spacing w:after="0" w:line="240" w:lineRule="auto"/>
              <w:ind w:left="36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2.</w:t>
            </w:r>
          </w:p>
        </w:tc>
        <w:tc>
          <w:tcPr>
            <w:tcW w:w="3510" w:type="dxa"/>
            <w:gridSpan w:val="2"/>
            <w:shd w:val="clear" w:color="auto" w:fill="FFFFFF"/>
          </w:tcPr>
          <w:p w:rsidR="000D50E3" w:rsidRPr="00164B04" w:rsidRDefault="00E601AF" w:rsidP="00E601AF">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Assignment and</w:t>
            </w:r>
            <w:r w:rsidR="000D50E3">
              <w:rPr>
                <w:rFonts w:ascii="Times New Roman" w:hAnsi="Times New Roman" w:cs="Times New Roman"/>
                <w:color w:val="000000" w:themeColor="text1"/>
              </w:rPr>
              <w:t xml:space="preserve">  presentation</w:t>
            </w:r>
          </w:p>
        </w:tc>
        <w:tc>
          <w:tcPr>
            <w:tcW w:w="1890" w:type="dxa"/>
            <w:shd w:val="clear" w:color="auto" w:fill="FFFFFF"/>
          </w:tcPr>
          <w:p w:rsidR="000D50E3" w:rsidRPr="00164B04" w:rsidRDefault="000D50E3" w:rsidP="00750B60">
            <w:pPr>
              <w:spacing w:after="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9</w:t>
            </w:r>
            <w:r w:rsidRPr="00203F2E">
              <w:rPr>
                <w:rFonts w:ascii="Times New Roman" w:hAnsi="Times New Roman"/>
                <w:noProof/>
                <w:color w:val="000000" w:themeColor="text1"/>
                <w:sz w:val="24"/>
                <w:szCs w:val="24"/>
                <w:vertAlign w:val="superscript"/>
              </w:rPr>
              <w:t>th</w:t>
            </w:r>
            <w:r>
              <w:rPr>
                <w:rFonts w:ascii="Times New Roman" w:hAnsi="Times New Roman"/>
                <w:noProof/>
                <w:color w:val="000000" w:themeColor="text1"/>
                <w:sz w:val="24"/>
                <w:szCs w:val="24"/>
              </w:rPr>
              <w:t xml:space="preserve"> and 10</w:t>
            </w:r>
            <w:r w:rsidRPr="00203F2E">
              <w:rPr>
                <w:rFonts w:ascii="Times New Roman" w:hAnsi="Times New Roman"/>
                <w:noProof/>
                <w:color w:val="000000" w:themeColor="text1"/>
                <w:sz w:val="24"/>
                <w:szCs w:val="24"/>
                <w:vertAlign w:val="superscript"/>
              </w:rPr>
              <w:t>th</w:t>
            </w:r>
            <w:r>
              <w:rPr>
                <w:rFonts w:ascii="Times New Roman" w:hAnsi="Times New Roman"/>
                <w:noProof/>
                <w:color w:val="000000" w:themeColor="text1"/>
                <w:sz w:val="24"/>
                <w:szCs w:val="24"/>
              </w:rPr>
              <w:t xml:space="preserve"> week</w:t>
            </w:r>
          </w:p>
        </w:tc>
        <w:tc>
          <w:tcPr>
            <w:tcW w:w="2697" w:type="dxa"/>
            <w:shd w:val="clear" w:color="auto" w:fill="FFFFFF"/>
          </w:tcPr>
          <w:p w:rsidR="000D50E3" w:rsidRPr="00164B04" w:rsidRDefault="000D50E3" w:rsidP="00750B60">
            <w:pPr>
              <w:pStyle w:val="Default"/>
              <w:jc w:val="both"/>
              <w:rPr>
                <w:rFonts w:ascii="Times New Roman" w:hAnsi="Times New Roman" w:cs="Times New Roman"/>
                <w:color w:val="000000" w:themeColor="text1"/>
              </w:rPr>
            </w:pPr>
          </w:p>
        </w:tc>
        <w:tc>
          <w:tcPr>
            <w:tcW w:w="2163" w:type="dxa"/>
            <w:gridSpan w:val="2"/>
            <w:shd w:val="clear" w:color="auto" w:fill="FFFFFF"/>
          </w:tcPr>
          <w:p w:rsidR="000D50E3" w:rsidRPr="00164B04" w:rsidRDefault="000D50E3" w:rsidP="00750B60">
            <w:pPr>
              <w:spacing w:after="0" w:line="240" w:lineRule="auto"/>
              <w:jc w:val="both"/>
              <w:rPr>
                <w:rFonts w:ascii="Times New Roman" w:hAnsi="Times New Roman"/>
                <w:noProof/>
                <w:color w:val="000000" w:themeColor="text1"/>
                <w:sz w:val="24"/>
                <w:szCs w:val="24"/>
              </w:rPr>
            </w:pPr>
            <w:r w:rsidRPr="00164B04">
              <w:rPr>
                <w:rFonts w:ascii="Times New Roman" w:hAnsi="Times New Roman"/>
                <w:noProof/>
                <w:color w:val="000000" w:themeColor="text1"/>
                <w:sz w:val="24"/>
                <w:szCs w:val="24"/>
              </w:rPr>
              <w:t>15%</w:t>
            </w:r>
          </w:p>
        </w:tc>
      </w:tr>
      <w:tr w:rsidR="000D50E3" w:rsidRPr="00164B04" w:rsidTr="007406F9">
        <w:trPr>
          <w:trHeight w:val="70"/>
          <w:jc w:val="center"/>
        </w:trPr>
        <w:tc>
          <w:tcPr>
            <w:tcW w:w="829" w:type="dxa"/>
            <w:shd w:val="clear" w:color="auto" w:fill="FFFFFF"/>
          </w:tcPr>
          <w:p w:rsidR="000D50E3" w:rsidRPr="00164B04" w:rsidRDefault="000D50E3" w:rsidP="00750B60">
            <w:pPr>
              <w:pStyle w:val="ListParagraph"/>
              <w:tabs>
                <w:tab w:val="left" w:pos="720"/>
                <w:tab w:val="left" w:pos="1440"/>
                <w:tab w:val="left" w:pos="2160"/>
                <w:tab w:val="left" w:pos="2715"/>
                <w:tab w:val="center" w:pos="3411"/>
              </w:tabs>
              <w:spacing w:after="0" w:line="240" w:lineRule="auto"/>
              <w:ind w:left="36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3.</w:t>
            </w:r>
          </w:p>
        </w:tc>
        <w:tc>
          <w:tcPr>
            <w:tcW w:w="3510" w:type="dxa"/>
            <w:gridSpan w:val="2"/>
            <w:shd w:val="clear" w:color="auto" w:fill="FFFFFF"/>
          </w:tcPr>
          <w:p w:rsidR="000D50E3" w:rsidRPr="00164B04" w:rsidRDefault="00E601AF" w:rsidP="00750B60">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Quiz</w:t>
            </w:r>
            <w:bookmarkStart w:id="0" w:name="_GoBack"/>
            <w:bookmarkEnd w:id="0"/>
          </w:p>
        </w:tc>
        <w:tc>
          <w:tcPr>
            <w:tcW w:w="1890" w:type="dxa"/>
            <w:shd w:val="clear" w:color="auto" w:fill="FFFFFF"/>
          </w:tcPr>
          <w:p w:rsidR="000D50E3" w:rsidRPr="00164B04" w:rsidRDefault="000D50E3" w:rsidP="00750B60">
            <w:pPr>
              <w:spacing w:after="0" w:line="240" w:lineRule="auto"/>
              <w:jc w:val="both"/>
              <w:rPr>
                <w:rFonts w:ascii="Times New Roman" w:hAnsi="Times New Roman"/>
                <w:noProof/>
                <w:color w:val="000000" w:themeColor="text1"/>
                <w:sz w:val="24"/>
                <w:szCs w:val="24"/>
              </w:rPr>
            </w:pPr>
          </w:p>
        </w:tc>
        <w:tc>
          <w:tcPr>
            <w:tcW w:w="2697" w:type="dxa"/>
            <w:shd w:val="clear" w:color="auto" w:fill="FFFFFF"/>
          </w:tcPr>
          <w:p w:rsidR="000D50E3" w:rsidRPr="00164B04" w:rsidRDefault="000D50E3" w:rsidP="00750B60">
            <w:pPr>
              <w:pStyle w:val="Default"/>
              <w:jc w:val="both"/>
              <w:rPr>
                <w:rFonts w:ascii="Times New Roman" w:hAnsi="Times New Roman" w:cs="Times New Roman"/>
                <w:color w:val="000000" w:themeColor="text1"/>
              </w:rPr>
            </w:pPr>
          </w:p>
        </w:tc>
        <w:tc>
          <w:tcPr>
            <w:tcW w:w="2163" w:type="dxa"/>
            <w:gridSpan w:val="2"/>
            <w:shd w:val="clear" w:color="auto" w:fill="FFFFFF"/>
          </w:tcPr>
          <w:p w:rsidR="000D50E3" w:rsidRPr="00164B04" w:rsidRDefault="000D50E3" w:rsidP="00750B60">
            <w:pPr>
              <w:spacing w:after="0" w:line="240" w:lineRule="auto"/>
              <w:jc w:val="both"/>
              <w:rPr>
                <w:rFonts w:ascii="Times New Roman" w:hAnsi="Times New Roman"/>
                <w:noProof/>
                <w:color w:val="000000" w:themeColor="text1"/>
                <w:sz w:val="24"/>
                <w:szCs w:val="24"/>
              </w:rPr>
            </w:pPr>
            <w:r w:rsidRPr="00164B04">
              <w:rPr>
                <w:rFonts w:ascii="Times New Roman" w:hAnsi="Times New Roman"/>
                <w:noProof/>
                <w:color w:val="000000" w:themeColor="text1"/>
                <w:sz w:val="24"/>
                <w:szCs w:val="24"/>
              </w:rPr>
              <w:t>10%</w:t>
            </w:r>
          </w:p>
        </w:tc>
      </w:tr>
      <w:tr w:rsidR="000D50E3" w:rsidRPr="00164B04" w:rsidTr="007406F9">
        <w:trPr>
          <w:trHeight w:val="70"/>
          <w:jc w:val="center"/>
        </w:trPr>
        <w:tc>
          <w:tcPr>
            <w:tcW w:w="829" w:type="dxa"/>
            <w:shd w:val="clear" w:color="auto" w:fill="FFFFFF"/>
          </w:tcPr>
          <w:p w:rsidR="000D50E3" w:rsidRPr="00164B04" w:rsidRDefault="000D50E3" w:rsidP="00750B60">
            <w:pPr>
              <w:pStyle w:val="ListParagraph"/>
              <w:tabs>
                <w:tab w:val="left" w:pos="720"/>
                <w:tab w:val="left" w:pos="1440"/>
                <w:tab w:val="left" w:pos="2160"/>
                <w:tab w:val="left" w:pos="2715"/>
                <w:tab w:val="center" w:pos="3411"/>
              </w:tabs>
              <w:spacing w:after="0" w:line="240" w:lineRule="auto"/>
              <w:ind w:left="360"/>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4</w:t>
            </w:r>
          </w:p>
        </w:tc>
        <w:tc>
          <w:tcPr>
            <w:tcW w:w="3510" w:type="dxa"/>
            <w:gridSpan w:val="2"/>
            <w:shd w:val="clear" w:color="auto" w:fill="FFFFFF"/>
          </w:tcPr>
          <w:p w:rsidR="000D50E3" w:rsidRPr="00164B04" w:rsidRDefault="000D50E3" w:rsidP="00750B60">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End Semester Exam</w:t>
            </w:r>
          </w:p>
        </w:tc>
        <w:tc>
          <w:tcPr>
            <w:tcW w:w="1890" w:type="dxa"/>
            <w:shd w:val="clear" w:color="auto" w:fill="FFFFFF"/>
          </w:tcPr>
          <w:p w:rsidR="000D50E3" w:rsidRPr="00164B04" w:rsidRDefault="000D50E3" w:rsidP="00750B60">
            <w:pPr>
              <w:spacing w:after="0" w:line="240" w:lineRule="auto"/>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12</w:t>
            </w:r>
            <w:r w:rsidRPr="00203F2E">
              <w:rPr>
                <w:rFonts w:ascii="Times New Roman" w:hAnsi="Times New Roman"/>
                <w:noProof/>
                <w:color w:val="000000" w:themeColor="text1"/>
                <w:sz w:val="24"/>
                <w:szCs w:val="24"/>
                <w:vertAlign w:val="superscript"/>
              </w:rPr>
              <w:t>th</w:t>
            </w:r>
            <w:r>
              <w:rPr>
                <w:rFonts w:ascii="Times New Roman" w:hAnsi="Times New Roman"/>
                <w:noProof/>
                <w:color w:val="000000" w:themeColor="text1"/>
                <w:sz w:val="24"/>
                <w:szCs w:val="24"/>
              </w:rPr>
              <w:t xml:space="preserve"> week</w:t>
            </w:r>
          </w:p>
        </w:tc>
        <w:tc>
          <w:tcPr>
            <w:tcW w:w="2697" w:type="dxa"/>
            <w:shd w:val="clear" w:color="auto" w:fill="FFFFFF"/>
          </w:tcPr>
          <w:p w:rsidR="000D50E3" w:rsidRPr="00164B04" w:rsidRDefault="000D50E3" w:rsidP="00750B60">
            <w:pPr>
              <w:pStyle w:val="Default"/>
              <w:jc w:val="both"/>
              <w:rPr>
                <w:rFonts w:ascii="Times New Roman" w:hAnsi="Times New Roman" w:cs="Times New Roman"/>
                <w:color w:val="000000" w:themeColor="text1"/>
              </w:rPr>
            </w:pPr>
          </w:p>
        </w:tc>
        <w:tc>
          <w:tcPr>
            <w:tcW w:w="2163" w:type="dxa"/>
            <w:gridSpan w:val="2"/>
            <w:shd w:val="clear" w:color="auto" w:fill="FFFFFF"/>
          </w:tcPr>
          <w:p w:rsidR="000D50E3" w:rsidRPr="00164B04" w:rsidRDefault="000D50E3" w:rsidP="00750B60">
            <w:pPr>
              <w:tabs>
                <w:tab w:val="left" w:pos="720"/>
                <w:tab w:val="left" w:pos="1440"/>
                <w:tab w:val="left" w:pos="2160"/>
                <w:tab w:val="left" w:pos="2715"/>
                <w:tab w:val="center" w:pos="3411"/>
              </w:tabs>
              <w:spacing w:after="0" w:line="240" w:lineRule="auto"/>
              <w:jc w:val="both"/>
              <w:rPr>
                <w:rFonts w:ascii="Times New Roman" w:hAnsi="Times New Roman"/>
                <w:noProof/>
                <w:color w:val="000000" w:themeColor="text1"/>
                <w:sz w:val="24"/>
                <w:szCs w:val="24"/>
              </w:rPr>
            </w:pPr>
            <w:r w:rsidRPr="00164B04">
              <w:rPr>
                <w:rFonts w:ascii="Times New Roman" w:hAnsi="Times New Roman"/>
                <w:noProof/>
                <w:color w:val="000000" w:themeColor="text1"/>
                <w:sz w:val="24"/>
                <w:szCs w:val="24"/>
              </w:rPr>
              <w:t>50%</w:t>
            </w:r>
          </w:p>
        </w:tc>
      </w:tr>
      <w:tr w:rsidR="000D50E3" w:rsidRPr="00164B04" w:rsidTr="00750B60">
        <w:trPr>
          <w:trHeight w:val="70"/>
          <w:jc w:val="center"/>
        </w:trPr>
        <w:tc>
          <w:tcPr>
            <w:tcW w:w="11089" w:type="dxa"/>
            <w:gridSpan w:val="7"/>
            <w:shd w:val="clear" w:color="auto" w:fill="FFFFFF"/>
          </w:tcPr>
          <w:p w:rsidR="000D50E3" w:rsidRDefault="000D50E3" w:rsidP="00750B60">
            <w:pPr>
              <w:autoSpaceDE w:val="0"/>
              <w:autoSpaceDN w:val="0"/>
              <w:adjustRightInd w:val="0"/>
              <w:spacing w:after="0" w:line="240" w:lineRule="auto"/>
              <w:jc w:val="both"/>
              <w:rPr>
                <w:rFonts w:ascii="Times New Roman" w:hAnsi="Times New Roman"/>
                <w:color w:val="000000" w:themeColor="text1"/>
                <w:sz w:val="24"/>
                <w:szCs w:val="24"/>
              </w:rPr>
            </w:pPr>
            <w:r w:rsidRPr="00164B04">
              <w:rPr>
                <w:rFonts w:ascii="Times New Roman" w:hAnsi="Times New Roman"/>
                <w:b/>
                <w:bCs/>
                <w:color w:val="000000" w:themeColor="text1"/>
                <w:sz w:val="24"/>
                <w:szCs w:val="24"/>
              </w:rPr>
              <w:t xml:space="preserve">Note: </w:t>
            </w:r>
          </w:p>
          <w:p w:rsidR="000D50E3" w:rsidRPr="00A262BA" w:rsidRDefault="000D50E3" w:rsidP="00750B60">
            <w:pPr>
              <w:pStyle w:val="ListParagraph"/>
              <w:numPr>
                <w:ilvl w:val="0"/>
                <w:numId w:val="2"/>
              </w:numPr>
              <w:autoSpaceDE w:val="0"/>
              <w:autoSpaceDN w:val="0"/>
              <w:adjustRightInd w:val="0"/>
              <w:spacing w:after="0" w:line="240" w:lineRule="auto"/>
              <w:jc w:val="both"/>
              <w:rPr>
                <w:rFonts w:ascii="Times New Roman" w:hAnsi="Times New Roman"/>
                <w:color w:val="000000" w:themeColor="text1"/>
                <w:sz w:val="24"/>
                <w:szCs w:val="24"/>
              </w:rPr>
            </w:pPr>
            <w:r w:rsidRPr="00A262BA">
              <w:rPr>
                <w:rFonts w:ascii="Times New Roman" w:hAnsi="Times New Roman"/>
                <w:bCs/>
                <w:color w:val="000000" w:themeColor="text1"/>
                <w:sz w:val="24"/>
                <w:szCs w:val="24"/>
              </w:rPr>
              <w:lastRenderedPageBreak/>
              <w:t>Attending all the assessments (Assessment 1 &amp; 2) is MANDATORY for every student.</w:t>
            </w:r>
          </w:p>
          <w:p w:rsidR="000D50E3" w:rsidRPr="00164B04" w:rsidRDefault="000D50E3" w:rsidP="00750B60">
            <w:pPr>
              <w:pStyle w:val="ListParagraph"/>
              <w:numPr>
                <w:ilvl w:val="0"/>
                <w:numId w:val="2"/>
              </w:numPr>
              <w:autoSpaceDE w:val="0"/>
              <w:autoSpaceDN w:val="0"/>
              <w:adjustRightInd w:val="0"/>
              <w:spacing w:after="0" w:line="240" w:lineRule="auto"/>
              <w:jc w:val="both"/>
              <w:rPr>
                <w:rFonts w:ascii="Times New Roman" w:hAnsi="Times New Roman"/>
                <w:bCs/>
                <w:color w:val="000000" w:themeColor="text1"/>
                <w:sz w:val="24"/>
                <w:szCs w:val="24"/>
              </w:rPr>
            </w:pPr>
            <w:r w:rsidRPr="00164B04">
              <w:rPr>
                <w:rFonts w:ascii="Times New Roman" w:hAnsi="Times New Roman"/>
                <w:bCs/>
                <w:color w:val="000000" w:themeColor="text1"/>
                <w:sz w:val="24"/>
                <w:szCs w:val="24"/>
              </w:rPr>
              <w:t>If any student is not able to attend cycle test due to genuine reason, student is permitted to appear for retest.</w:t>
            </w:r>
          </w:p>
          <w:p w:rsidR="000D50E3" w:rsidRPr="00203F2E" w:rsidRDefault="000D50E3" w:rsidP="00750B60">
            <w:pPr>
              <w:pStyle w:val="ListParagraph"/>
              <w:numPr>
                <w:ilvl w:val="0"/>
                <w:numId w:val="2"/>
              </w:numPr>
              <w:autoSpaceDE w:val="0"/>
              <w:autoSpaceDN w:val="0"/>
              <w:adjustRightInd w:val="0"/>
              <w:spacing w:after="0" w:line="240" w:lineRule="auto"/>
              <w:jc w:val="both"/>
              <w:rPr>
                <w:rFonts w:ascii="Times New Roman" w:hAnsi="Times New Roman"/>
                <w:color w:val="000000" w:themeColor="text1"/>
                <w:sz w:val="24"/>
                <w:szCs w:val="24"/>
              </w:rPr>
            </w:pPr>
            <w:r w:rsidRPr="00164B04">
              <w:rPr>
                <w:rFonts w:ascii="Times New Roman" w:hAnsi="Times New Roman"/>
                <w:bCs/>
                <w:color w:val="000000" w:themeColor="text1"/>
                <w:sz w:val="24"/>
                <w:szCs w:val="24"/>
              </w:rPr>
              <w:t>Every student is expected to score minimum 40% (i.e., 40 marks) to pass the course. Otherwise the student would be declared fail and ‘F’ grade will be awarded.</w:t>
            </w:r>
          </w:p>
          <w:p w:rsidR="000D50E3" w:rsidRPr="00164B04" w:rsidRDefault="000D50E3" w:rsidP="00750B60">
            <w:pPr>
              <w:pStyle w:val="ListParagraph"/>
              <w:numPr>
                <w:ilvl w:val="0"/>
                <w:numId w:val="2"/>
              </w:num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Attendance is </w:t>
            </w:r>
            <w:r w:rsidRPr="00164B04">
              <w:rPr>
                <w:rFonts w:ascii="Times New Roman" w:hAnsi="Times New Roman"/>
                <w:bCs/>
                <w:color w:val="000000" w:themeColor="text1"/>
                <w:sz w:val="24"/>
                <w:szCs w:val="24"/>
              </w:rPr>
              <w:t>MANDATORY for every student</w:t>
            </w:r>
            <w:r>
              <w:rPr>
                <w:rFonts w:ascii="Times New Roman" w:hAnsi="Times New Roman"/>
                <w:bCs/>
                <w:color w:val="000000" w:themeColor="text1"/>
                <w:sz w:val="24"/>
                <w:szCs w:val="24"/>
              </w:rPr>
              <w:t xml:space="preserve"> (75 %)</w:t>
            </w:r>
          </w:p>
        </w:tc>
      </w:tr>
      <w:tr w:rsidR="000D50E3" w:rsidRPr="00164B04" w:rsidTr="00750B60">
        <w:trPr>
          <w:gridAfter w:val="1"/>
          <w:wAfter w:w="22" w:type="dxa"/>
          <w:jc w:val="center"/>
        </w:trPr>
        <w:tc>
          <w:tcPr>
            <w:tcW w:w="11067" w:type="dxa"/>
            <w:gridSpan w:val="6"/>
            <w:shd w:val="clear" w:color="auto" w:fill="AEAAAA" w:themeFill="background2" w:themeFillShade="BF"/>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lastRenderedPageBreak/>
              <w:t>FOR APPROVAL</w:t>
            </w:r>
          </w:p>
        </w:tc>
      </w:tr>
      <w:tr w:rsidR="000D50E3" w:rsidRPr="00164B04" w:rsidTr="00750B60">
        <w:trPr>
          <w:gridAfter w:val="1"/>
          <w:wAfter w:w="22" w:type="dxa"/>
          <w:trHeight w:val="1070"/>
          <w:jc w:val="center"/>
        </w:trPr>
        <w:tc>
          <w:tcPr>
            <w:tcW w:w="11067" w:type="dxa"/>
            <w:gridSpan w:val="6"/>
          </w:tcPr>
          <w:p w:rsidR="000D50E3" w:rsidRPr="00164B04" w:rsidRDefault="000D50E3" w:rsidP="00750B60">
            <w:pPr>
              <w:spacing w:after="0" w:line="240" w:lineRule="auto"/>
              <w:jc w:val="both"/>
              <w:rPr>
                <w:rFonts w:ascii="Times New Roman" w:hAnsi="Times New Roman"/>
                <w:b/>
                <w:sz w:val="24"/>
                <w:szCs w:val="24"/>
              </w:rPr>
            </w:pPr>
          </w:p>
          <w:p w:rsidR="000D50E3" w:rsidRPr="00164B04" w:rsidRDefault="000D50E3" w:rsidP="00750B60">
            <w:pPr>
              <w:spacing w:after="0" w:line="240" w:lineRule="auto"/>
              <w:jc w:val="both"/>
              <w:rPr>
                <w:rFonts w:ascii="Times New Roman" w:hAnsi="Times New Roman"/>
                <w:b/>
                <w:sz w:val="24"/>
                <w:szCs w:val="24"/>
              </w:rPr>
            </w:pPr>
          </w:p>
          <w:p w:rsidR="000D50E3" w:rsidRPr="00164B04" w:rsidRDefault="000D50E3" w:rsidP="00750B60">
            <w:pPr>
              <w:spacing w:after="0" w:line="240" w:lineRule="auto"/>
              <w:jc w:val="both"/>
              <w:rPr>
                <w:rFonts w:ascii="Times New Roman" w:hAnsi="Times New Roman"/>
                <w:b/>
                <w:sz w:val="24"/>
                <w:szCs w:val="24"/>
              </w:rPr>
            </w:pPr>
          </w:p>
          <w:p w:rsidR="000D50E3" w:rsidRPr="00164B04" w:rsidRDefault="000D50E3" w:rsidP="00750B60">
            <w:pPr>
              <w:spacing w:after="0" w:line="240" w:lineRule="auto"/>
              <w:jc w:val="both"/>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2"/>
              <w:gridCol w:w="3612"/>
              <w:gridCol w:w="3612"/>
            </w:tblGrid>
            <w:tr w:rsidR="000D50E3" w:rsidRPr="00164B04" w:rsidTr="00750B60">
              <w:tc>
                <w:tcPr>
                  <w:tcW w:w="3612" w:type="dxa"/>
                </w:tcPr>
                <w:p w:rsidR="000D50E3" w:rsidRPr="00164B04" w:rsidRDefault="000D50E3" w:rsidP="00750B60">
                  <w:pPr>
                    <w:spacing w:after="0" w:line="240" w:lineRule="auto"/>
                    <w:jc w:val="both"/>
                    <w:rPr>
                      <w:rFonts w:ascii="Times New Roman" w:hAnsi="Times New Roman"/>
                      <w:b/>
                      <w:sz w:val="24"/>
                      <w:szCs w:val="24"/>
                    </w:rPr>
                  </w:pPr>
                </w:p>
              </w:tc>
              <w:tc>
                <w:tcPr>
                  <w:tcW w:w="3612" w:type="dxa"/>
                </w:tcPr>
                <w:p w:rsidR="000D50E3" w:rsidRPr="00164B04" w:rsidRDefault="000D50E3" w:rsidP="00750B60">
                  <w:pPr>
                    <w:spacing w:after="0" w:line="240" w:lineRule="auto"/>
                    <w:jc w:val="both"/>
                    <w:rPr>
                      <w:rFonts w:ascii="Times New Roman" w:hAnsi="Times New Roman"/>
                      <w:b/>
                      <w:sz w:val="24"/>
                      <w:szCs w:val="24"/>
                    </w:rPr>
                  </w:pPr>
                </w:p>
              </w:tc>
              <w:tc>
                <w:tcPr>
                  <w:tcW w:w="3612" w:type="dxa"/>
                </w:tcPr>
                <w:p w:rsidR="000D50E3" w:rsidRPr="00164B04" w:rsidRDefault="000D50E3" w:rsidP="00750B60">
                  <w:pPr>
                    <w:spacing w:after="0" w:line="240" w:lineRule="auto"/>
                    <w:jc w:val="both"/>
                    <w:rPr>
                      <w:rFonts w:ascii="Times New Roman" w:hAnsi="Times New Roman"/>
                      <w:b/>
                      <w:sz w:val="24"/>
                      <w:szCs w:val="24"/>
                    </w:rPr>
                  </w:pPr>
                </w:p>
              </w:tc>
            </w:tr>
            <w:tr w:rsidR="000D50E3" w:rsidRPr="00164B04" w:rsidTr="00750B60">
              <w:tc>
                <w:tcPr>
                  <w:tcW w:w="3612"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Course Faculty</w:t>
                  </w:r>
                </w:p>
              </w:tc>
              <w:tc>
                <w:tcPr>
                  <w:tcW w:w="3612"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Chairman (Class Committee)</w:t>
                  </w:r>
                </w:p>
              </w:tc>
              <w:tc>
                <w:tcPr>
                  <w:tcW w:w="3612" w:type="dxa"/>
                </w:tcPr>
                <w:p w:rsidR="000D50E3" w:rsidRPr="00164B04" w:rsidRDefault="000D50E3" w:rsidP="00750B60">
                  <w:pPr>
                    <w:spacing w:after="0" w:line="240" w:lineRule="auto"/>
                    <w:jc w:val="both"/>
                    <w:rPr>
                      <w:rFonts w:ascii="Times New Roman" w:hAnsi="Times New Roman"/>
                      <w:b/>
                      <w:sz w:val="24"/>
                      <w:szCs w:val="24"/>
                    </w:rPr>
                  </w:pPr>
                  <w:r w:rsidRPr="00164B04">
                    <w:rPr>
                      <w:rFonts w:ascii="Times New Roman" w:hAnsi="Times New Roman"/>
                      <w:b/>
                      <w:sz w:val="24"/>
                      <w:szCs w:val="24"/>
                    </w:rPr>
                    <w:t xml:space="preserve">                           </w:t>
                  </w:r>
                  <w:proofErr w:type="spellStart"/>
                  <w:r w:rsidRPr="00164B04">
                    <w:rPr>
                      <w:rFonts w:ascii="Times New Roman" w:hAnsi="Times New Roman"/>
                      <w:b/>
                      <w:sz w:val="24"/>
                      <w:szCs w:val="24"/>
                    </w:rPr>
                    <w:t>HoD</w:t>
                  </w:r>
                  <w:proofErr w:type="spellEnd"/>
                </w:p>
              </w:tc>
            </w:tr>
          </w:tbl>
          <w:p w:rsidR="000D50E3" w:rsidRPr="00164B04" w:rsidRDefault="000D50E3" w:rsidP="00750B60">
            <w:pPr>
              <w:spacing w:after="0" w:line="240" w:lineRule="auto"/>
              <w:jc w:val="both"/>
              <w:rPr>
                <w:rFonts w:ascii="Times New Roman" w:hAnsi="Times New Roman"/>
                <w:b/>
                <w:sz w:val="24"/>
                <w:szCs w:val="24"/>
              </w:rPr>
            </w:pPr>
          </w:p>
        </w:tc>
      </w:tr>
    </w:tbl>
    <w:p w:rsidR="000D50E3" w:rsidRPr="00164B04" w:rsidRDefault="000D50E3" w:rsidP="000D50E3">
      <w:pPr>
        <w:tabs>
          <w:tab w:val="left" w:pos="4035"/>
        </w:tabs>
        <w:spacing w:after="0" w:line="240" w:lineRule="auto"/>
        <w:ind w:right="-1053"/>
        <w:jc w:val="both"/>
        <w:rPr>
          <w:rFonts w:ascii="Times New Roman" w:hAnsi="Times New Roman"/>
          <w:i/>
          <w:color w:val="FF0000"/>
          <w:sz w:val="24"/>
          <w:szCs w:val="24"/>
        </w:rPr>
      </w:pPr>
    </w:p>
    <w:p w:rsidR="000D50E3" w:rsidRDefault="000D50E3" w:rsidP="000D50E3"/>
    <w:p w:rsidR="0083095B" w:rsidRDefault="00E601AF"/>
    <w:sectPr w:rsidR="00830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B4FB4"/>
    <w:multiLevelType w:val="hybridMultilevel"/>
    <w:tmpl w:val="EA962C3C"/>
    <w:lvl w:ilvl="0" w:tplc="57ACBBBE">
      <w:start w:val="1"/>
      <w:numFmt w:val="bullet"/>
      <w:lvlText w:val=""/>
      <w:lvlJc w:val="left"/>
      <w:pPr>
        <w:tabs>
          <w:tab w:val="num" w:pos="720"/>
        </w:tabs>
        <w:ind w:left="720" w:hanging="360"/>
      </w:pPr>
      <w:rPr>
        <w:rFonts w:ascii="Wingdings" w:hAnsi="Wingdings" w:hint="default"/>
      </w:rPr>
    </w:lvl>
    <w:lvl w:ilvl="1" w:tplc="D838610C" w:tentative="1">
      <w:start w:val="1"/>
      <w:numFmt w:val="bullet"/>
      <w:lvlText w:val=""/>
      <w:lvlJc w:val="left"/>
      <w:pPr>
        <w:tabs>
          <w:tab w:val="num" w:pos="1440"/>
        </w:tabs>
        <w:ind w:left="1440" w:hanging="360"/>
      </w:pPr>
      <w:rPr>
        <w:rFonts w:ascii="Wingdings" w:hAnsi="Wingdings" w:hint="default"/>
      </w:rPr>
    </w:lvl>
    <w:lvl w:ilvl="2" w:tplc="93580F32" w:tentative="1">
      <w:start w:val="1"/>
      <w:numFmt w:val="bullet"/>
      <w:lvlText w:val=""/>
      <w:lvlJc w:val="left"/>
      <w:pPr>
        <w:tabs>
          <w:tab w:val="num" w:pos="2160"/>
        </w:tabs>
        <w:ind w:left="2160" w:hanging="360"/>
      </w:pPr>
      <w:rPr>
        <w:rFonts w:ascii="Wingdings" w:hAnsi="Wingdings" w:hint="default"/>
      </w:rPr>
    </w:lvl>
    <w:lvl w:ilvl="3" w:tplc="565698E6" w:tentative="1">
      <w:start w:val="1"/>
      <w:numFmt w:val="bullet"/>
      <w:lvlText w:val=""/>
      <w:lvlJc w:val="left"/>
      <w:pPr>
        <w:tabs>
          <w:tab w:val="num" w:pos="2880"/>
        </w:tabs>
        <w:ind w:left="2880" w:hanging="360"/>
      </w:pPr>
      <w:rPr>
        <w:rFonts w:ascii="Wingdings" w:hAnsi="Wingdings" w:hint="default"/>
      </w:rPr>
    </w:lvl>
    <w:lvl w:ilvl="4" w:tplc="46CEA76E" w:tentative="1">
      <w:start w:val="1"/>
      <w:numFmt w:val="bullet"/>
      <w:lvlText w:val=""/>
      <w:lvlJc w:val="left"/>
      <w:pPr>
        <w:tabs>
          <w:tab w:val="num" w:pos="3600"/>
        </w:tabs>
        <w:ind w:left="3600" w:hanging="360"/>
      </w:pPr>
      <w:rPr>
        <w:rFonts w:ascii="Wingdings" w:hAnsi="Wingdings" w:hint="default"/>
      </w:rPr>
    </w:lvl>
    <w:lvl w:ilvl="5" w:tplc="ACDAC276" w:tentative="1">
      <w:start w:val="1"/>
      <w:numFmt w:val="bullet"/>
      <w:lvlText w:val=""/>
      <w:lvlJc w:val="left"/>
      <w:pPr>
        <w:tabs>
          <w:tab w:val="num" w:pos="4320"/>
        </w:tabs>
        <w:ind w:left="4320" w:hanging="360"/>
      </w:pPr>
      <w:rPr>
        <w:rFonts w:ascii="Wingdings" w:hAnsi="Wingdings" w:hint="default"/>
      </w:rPr>
    </w:lvl>
    <w:lvl w:ilvl="6" w:tplc="D1CC279E" w:tentative="1">
      <w:start w:val="1"/>
      <w:numFmt w:val="bullet"/>
      <w:lvlText w:val=""/>
      <w:lvlJc w:val="left"/>
      <w:pPr>
        <w:tabs>
          <w:tab w:val="num" w:pos="5040"/>
        </w:tabs>
        <w:ind w:left="5040" w:hanging="360"/>
      </w:pPr>
      <w:rPr>
        <w:rFonts w:ascii="Wingdings" w:hAnsi="Wingdings" w:hint="default"/>
      </w:rPr>
    </w:lvl>
    <w:lvl w:ilvl="7" w:tplc="507ACA1E" w:tentative="1">
      <w:start w:val="1"/>
      <w:numFmt w:val="bullet"/>
      <w:lvlText w:val=""/>
      <w:lvlJc w:val="left"/>
      <w:pPr>
        <w:tabs>
          <w:tab w:val="num" w:pos="5760"/>
        </w:tabs>
        <w:ind w:left="5760" w:hanging="360"/>
      </w:pPr>
      <w:rPr>
        <w:rFonts w:ascii="Wingdings" w:hAnsi="Wingdings" w:hint="default"/>
      </w:rPr>
    </w:lvl>
    <w:lvl w:ilvl="8" w:tplc="894458D8" w:tentative="1">
      <w:start w:val="1"/>
      <w:numFmt w:val="bullet"/>
      <w:lvlText w:val=""/>
      <w:lvlJc w:val="left"/>
      <w:pPr>
        <w:tabs>
          <w:tab w:val="num" w:pos="6480"/>
        </w:tabs>
        <w:ind w:left="6480" w:hanging="360"/>
      </w:pPr>
      <w:rPr>
        <w:rFonts w:ascii="Wingdings" w:hAnsi="Wingdings" w:hint="default"/>
      </w:rPr>
    </w:lvl>
  </w:abstractNum>
  <w:abstractNum w:abstractNumId="1">
    <w:nsid w:val="3CCF0F9F"/>
    <w:multiLevelType w:val="hybridMultilevel"/>
    <w:tmpl w:val="38AA4D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943F92"/>
    <w:multiLevelType w:val="hybridMultilevel"/>
    <w:tmpl w:val="E2F8D4A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B9F56D2"/>
    <w:multiLevelType w:val="hybridMultilevel"/>
    <w:tmpl w:val="183E6638"/>
    <w:lvl w:ilvl="0" w:tplc="F9BA10FA">
      <w:start w:val="1"/>
      <w:numFmt w:val="bullet"/>
      <w:lvlText w:val=""/>
      <w:lvlJc w:val="left"/>
      <w:pPr>
        <w:tabs>
          <w:tab w:val="num" w:pos="720"/>
        </w:tabs>
        <w:ind w:left="720" w:hanging="360"/>
      </w:pPr>
      <w:rPr>
        <w:rFonts w:ascii="Wingdings" w:hAnsi="Wingdings" w:hint="default"/>
      </w:rPr>
    </w:lvl>
    <w:lvl w:ilvl="1" w:tplc="96B8993A" w:tentative="1">
      <w:start w:val="1"/>
      <w:numFmt w:val="bullet"/>
      <w:lvlText w:val=""/>
      <w:lvlJc w:val="left"/>
      <w:pPr>
        <w:tabs>
          <w:tab w:val="num" w:pos="1440"/>
        </w:tabs>
        <w:ind w:left="1440" w:hanging="360"/>
      </w:pPr>
      <w:rPr>
        <w:rFonts w:ascii="Wingdings" w:hAnsi="Wingdings" w:hint="default"/>
      </w:rPr>
    </w:lvl>
    <w:lvl w:ilvl="2" w:tplc="CAD29964" w:tentative="1">
      <w:start w:val="1"/>
      <w:numFmt w:val="bullet"/>
      <w:lvlText w:val=""/>
      <w:lvlJc w:val="left"/>
      <w:pPr>
        <w:tabs>
          <w:tab w:val="num" w:pos="2160"/>
        </w:tabs>
        <w:ind w:left="2160" w:hanging="360"/>
      </w:pPr>
      <w:rPr>
        <w:rFonts w:ascii="Wingdings" w:hAnsi="Wingdings" w:hint="default"/>
      </w:rPr>
    </w:lvl>
    <w:lvl w:ilvl="3" w:tplc="226CDD06" w:tentative="1">
      <w:start w:val="1"/>
      <w:numFmt w:val="bullet"/>
      <w:lvlText w:val=""/>
      <w:lvlJc w:val="left"/>
      <w:pPr>
        <w:tabs>
          <w:tab w:val="num" w:pos="2880"/>
        </w:tabs>
        <w:ind w:left="2880" w:hanging="360"/>
      </w:pPr>
      <w:rPr>
        <w:rFonts w:ascii="Wingdings" w:hAnsi="Wingdings" w:hint="default"/>
      </w:rPr>
    </w:lvl>
    <w:lvl w:ilvl="4" w:tplc="C748AB3A" w:tentative="1">
      <w:start w:val="1"/>
      <w:numFmt w:val="bullet"/>
      <w:lvlText w:val=""/>
      <w:lvlJc w:val="left"/>
      <w:pPr>
        <w:tabs>
          <w:tab w:val="num" w:pos="3600"/>
        </w:tabs>
        <w:ind w:left="3600" w:hanging="360"/>
      </w:pPr>
      <w:rPr>
        <w:rFonts w:ascii="Wingdings" w:hAnsi="Wingdings" w:hint="default"/>
      </w:rPr>
    </w:lvl>
    <w:lvl w:ilvl="5" w:tplc="6B5C01D2" w:tentative="1">
      <w:start w:val="1"/>
      <w:numFmt w:val="bullet"/>
      <w:lvlText w:val=""/>
      <w:lvlJc w:val="left"/>
      <w:pPr>
        <w:tabs>
          <w:tab w:val="num" w:pos="4320"/>
        </w:tabs>
        <w:ind w:left="4320" w:hanging="360"/>
      </w:pPr>
      <w:rPr>
        <w:rFonts w:ascii="Wingdings" w:hAnsi="Wingdings" w:hint="default"/>
      </w:rPr>
    </w:lvl>
    <w:lvl w:ilvl="6" w:tplc="399C7424" w:tentative="1">
      <w:start w:val="1"/>
      <w:numFmt w:val="bullet"/>
      <w:lvlText w:val=""/>
      <w:lvlJc w:val="left"/>
      <w:pPr>
        <w:tabs>
          <w:tab w:val="num" w:pos="5040"/>
        </w:tabs>
        <w:ind w:left="5040" w:hanging="360"/>
      </w:pPr>
      <w:rPr>
        <w:rFonts w:ascii="Wingdings" w:hAnsi="Wingdings" w:hint="default"/>
      </w:rPr>
    </w:lvl>
    <w:lvl w:ilvl="7" w:tplc="26169338" w:tentative="1">
      <w:start w:val="1"/>
      <w:numFmt w:val="bullet"/>
      <w:lvlText w:val=""/>
      <w:lvlJc w:val="left"/>
      <w:pPr>
        <w:tabs>
          <w:tab w:val="num" w:pos="5760"/>
        </w:tabs>
        <w:ind w:left="5760" w:hanging="360"/>
      </w:pPr>
      <w:rPr>
        <w:rFonts w:ascii="Wingdings" w:hAnsi="Wingdings" w:hint="default"/>
      </w:rPr>
    </w:lvl>
    <w:lvl w:ilvl="8" w:tplc="4C9C9622" w:tentative="1">
      <w:start w:val="1"/>
      <w:numFmt w:val="bullet"/>
      <w:lvlText w:val=""/>
      <w:lvlJc w:val="left"/>
      <w:pPr>
        <w:tabs>
          <w:tab w:val="num" w:pos="6480"/>
        </w:tabs>
        <w:ind w:left="6480" w:hanging="360"/>
      </w:pPr>
      <w:rPr>
        <w:rFonts w:ascii="Wingdings" w:hAnsi="Wingdings" w:hint="default"/>
      </w:rPr>
    </w:lvl>
  </w:abstractNum>
  <w:abstractNum w:abstractNumId="4">
    <w:nsid w:val="58F61BC4"/>
    <w:multiLevelType w:val="hybridMultilevel"/>
    <w:tmpl w:val="A8125120"/>
    <w:lvl w:ilvl="0" w:tplc="ADA65B34">
      <w:start w:val="1"/>
      <w:numFmt w:val="bullet"/>
      <w:lvlText w:val="•"/>
      <w:lvlJc w:val="left"/>
      <w:pPr>
        <w:tabs>
          <w:tab w:val="num" w:pos="720"/>
        </w:tabs>
        <w:ind w:left="720" w:hanging="360"/>
      </w:pPr>
      <w:rPr>
        <w:rFonts w:ascii="Arial" w:hAnsi="Arial" w:hint="default"/>
      </w:rPr>
    </w:lvl>
    <w:lvl w:ilvl="1" w:tplc="54C6A208" w:tentative="1">
      <w:start w:val="1"/>
      <w:numFmt w:val="bullet"/>
      <w:lvlText w:val="•"/>
      <w:lvlJc w:val="left"/>
      <w:pPr>
        <w:tabs>
          <w:tab w:val="num" w:pos="1440"/>
        </w:tabs>
        <w:ind w:left="1440" w:hanging="360"/>
      </w:pPr>
      <w:rPr>
        <w:rFonts w:ascii="Arial" w:hAnsi="Arial" w:hint="default"/>
      </w:rPr>
    </w:lvl>
    <w:lvl w:ilvl="2" w:tplc="A1002E2E" w:tentative="1">
      <w:start w:val="1"/>
      <w:numFmt w:val="bullet"/>
      <w:lvlText w:val="•"/>
      <w:lvlJc w:val="left"/>
      <w:pPr>
        <w:tabs>
          <w:tab w:val="num" w:pos="2160"/>
        </w:tabs>
        <w:ind w:left="2160" w:hanging="360"/>
      </w:pPr>
      <w:rPr>
        <w:rFonts w:ascii="Arial" w:hAnsi="Arial" w:hint="default"/>
      </w:rPr>
    </w:lvl>
    <w:lvl w:ilvl="3" w:tplc="0BD8B672" w:tentative="1">
      <w:start w:val="1"/>
      <w:numFmt w:val="bullet"/>
      <w:lvlText w:val="•"/>
      <w:lvlJc w:val="left"/>
      <w:pPr>
        <w:tabs>
          <w:tab w:val="num" w:pos="2880"/>
        </w:tabs>
        <w:ind w:left="2880" w:hanging="360"/>
      </w:pPr>
      <w:rPr>
        <w:rFonts w:ascii="Arial" w:hAnsi="Arial" w:hint="default"/>
      </w:rPr>
    </w:lvl>
    <w:lvl w:ilvl="4" w:tplc="CFBE6614" w:tentative="1">
      <w:start w:val="1"/>
      <w:numFmt w:val="bullet"/>
      <w:lvlText w:val="•"/>
      <w:lvlJc w:val="left"/>
      <w:pPr>
        <w:tabs>
          <w:tab w:val="num" w:pos="3600"/>
        </w:tabs>
        <w:ind w:left="3600" w:hanging="360"/>
      </w:pPr>
      <w:rPr>
        <w:rFonts w:ascii="Arial" w:hAnsi="Arial" w:hint="default"/>
      </w:rPr>
    </w:lvl>
    <w:lvl w:ilvl="5" w:tplc="862A7FDA" w:tentative="1">
      <w:start w:val="1"/>
      <w:numFmt w:val="bullet"/>
      <w:lvlText w:val="•"/>
      <w:lvlJc w:val="left"/>
      <w:pPr>
        <w:tabs>
          <w:tab w:val="num" w:pos="4320"/>
        </w:tabs>
        <w:ind w:left="4320" w:hanging="360"/>
      </w:pPr>
      <w:rPr>
        <w:rFonts w:ascii="Arial" w:hAnsi="Arial" w:hint="default"/>
      </w:rPr>
    </w:lvl>
    <w:lvl w:ilvl="6" w:tplc="5DD630FA" w:tentative="1">
      <w:start w:val="1"/>
      <w:numFmt w:val="bullet"/>
      <w:lvlText w:val="•"/>
      <w:lvlJc w:val="left"/>
      <w:pPr>
        <w:tabs>
          <w:tab w:val="num" w:pos="5040"/>
        </w:tabs>
        <w:ind w:left="5040" w:hanging="360"/>
      </w:pPr>
      <w:rPr>
        <w:rFonts w:ascii="Arial" w:hAnsi="Arial" w:hint="default"/>
      </w:rPr>
    </w:lvl>
    <w:lvl w:ilvl="7" w:tplc="4D74DE22" w:tentative="1">
      <w:start w:val="1"/>
      <w:numFmt w:val="bullet"/>
      <w:lvlText w:val="•"/>
      <w:lvlJc w:val="left"/>
      <w:pPr>
        <w:tabs>
          <w:tab w:val="num" w:pos="5760"/>
        </w:tabs>
        <w:ind w:left="5760" w:hanging="360"/>
      </w:pPr>
      <w:rPr>
        <w:rFonts w:ascii="Arial" w:hAnsi="Arial" w:hint="default"/>
      </w:rPr>
    </w:lvl>
    <w:lvl w:ilvl="8" w:tplc="4AC6F7D0" w:tentative="1">
      <w:start w:val="1"/>
      <w:numFmt w:val="bullet"/>
      <w:lvlText w:val="•"/>
      <w:lvlJc w:val="left"/>
      <w:pPr>
        <w:tabs>
          <w:tab w:val="num" w:pos="6480"/>
        </w:tabs>
        <w:ind w:left="6480" w:hanging="360"/>
      </w:pPr>
      <w:rPr>
        <w:rFonts w:ascii="Arial" w:hAnsi="Arial" w:hint="default"/>
      </w:rPr>
    </w:lvl>
  </w:abstractNum>
  <w:abstractNum w:abstractNumId="5">
    <w:nsid w:val="78A76FE3"/>
    <w:multiLevelType w:val="hybridMultilevel"/>
    <w:tmpl w:val="404E84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8C"/>
    <w:rsid w:val="000D50E3"/>
    <w:rsid w:val="00281F50"/>
    <w:rsid w:val="003A2FC2"/>
    <w:rsid w:val="003E4087"/>
    <w:rsid w:val="0069181A"/>
    <w:rsid w:val="007406F9"/>
    <w:rsid w:val="007D59DD"/>
    <w:rsid w:val="00C36612"/>
    <w:rsid w:val="00CF038C"/>
    <w:rsid w:val="00E601AF"/>
    <w:rsid w:val="00EC6F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24DB064-CD1C-401F-891E-454DED51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0E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0E3"/>
    <w:pPr>
      <w:ind w:left="720"/>
      <w:contextualSpacing/>
    </w:pPr>
  </w:style>
  <w:style w:type="paragraph" w:customStyle="1" w:styleId="Default">
    <w:name w:val="Default"/>
    <w:rsid w:val="000D50E3"/>
    <w:pPr>
      <w:widowControl w:val="0"/>
      <w:autoSpaceDE w:val="0"/>
      <w:autoSpaceDN w:val="0"/>
      <w:adjustRightInd w:val="0"/>
      <w:spacing w:after="0" w:line="240" w:lineRule="auto"/>
    </w:pPr>
    <w:rPr>
      <w:rFonts w:ascii="Book Antiqua" w:eastAsia="Times New Roman" w:hAnsi="Book Antiqua" w:cs="Book Antiqua"/>
      <w:color w:val="000000"/>
      <w:sz w:val="24"/>
      <w:szCs w:val="24"/>
      <w:lang w:val="en-US"/>
    </w:rPr>
  </w:style>
  <w:style w:type="table" w:styleId="TableGrid">
    <w:name w:val="Table Grid"/>
    <w:basedOn w:val="TableNormal"/>
    <w:uiPriority w:val="59"/>
    <w:rsid w:val="000D50E3"/>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50E3"/>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rsid w:val="000D50E3"/>
    <w:rPr>
      <w:rFonts w:ascii="Times New Roman" w:eastAsia="Times New Roman" w:hAnsi="Times New Roman" w:cs="Times New Roman"/>
      <w:b/>
      <w:sz w:val="24"/>
      <w:szCs w:val="20"/>
      <w:lang w:val="en-GB"/>
    </w:rPr>
  </w:style>
  <w:style w:type="paragraph" w:styleId="BodyText">
    <w:name w:val="Body Text"/>
    <w:basedOn w:val="Normal"/>
    <w:link w:val="BodyTextChar"/>
    <w:rsid w:val="000D50E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D50E3"/>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A2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45596">
      <w:bodyDiv w:val="1"/>
      <w:marLeft w:val="0"/>
      <w:marRight w:val="0"/>
      <w:marTop w:val="0"/>
      <w:marBottom w:val="0"/>
      <w:divBdr>
        <w:top w:val="none" w:sz="0" w:space="0" w:color="auto"/>
        <w:left w:val="none" w:sz="0" w:space="0" w:color="auto"/>
        <w:bottom w:val="none" w:sz="0" w:space="0" w:color="auto"/>
        <w:right w:val="none" w:sz="0" w:space="0" w:color="auto"/>
      </w:divBdr>
      <w:divsChild>
        <w:div w:id="1137802301">
          <w:marLeft w:val="360"/>
          <w:marRight w:val="0"/>
          <w:marTop w:val="360"/>
          <w:marBottom w:val="0"/>
          <w:divBdr>
            <w:top w:val="none" w:sz="0" w:space="0" w:color="auto"/>
            <w:left w:val="none" w:sz="0" w:space="0" w:color="auto"/>
            <w:bottom w:val="none" w:sz="0" w:space="0" w:color="auto"/>
            <w:right w:val="none" w:sz="0" w:space="0" w:color="auto"/>
          </w:divBdr>
        </w:div>
        <w:div w:id="853155609">
          <w:marLeft w:val="360"/>
          <w:marRight w:val="0"/>
          <w:marTop w:val="360"/>
          <w:marBottom w:val="0"/>
          <w:divBdr>
            <w:top w:val="none" w:sz="0" w:space="0" w:color="auto"/>
            <w:left w:val="none" w:sz="0" w:space="0" w:color="auto"/>
            <w:bottom w:val="none" w:sz="0" w:space="0" w:color="auto"/>
            <w:right w:val="none" w:sz="0" w:space="0" w:color="auto"/>
          </w:divBdr>
        </w:div>
        <w:div w:id="280066484">
          <w:marLeft w:val="360"/>
          <w:marRight w:val="0"/>
          <w:marTop w:val="360"/>
          <w:marBottom w:val="0"/>
          <w:divBdr>
            <w:top w:val="none" w:sz="0" w:space="0" w:color="auto"/>
            <w:left w:val="none" w:sz="0" w:space="0" w:color="auto"/>
            <w:bottom w:val="none" w:sz="0" w:space="0" w:color="auto"/>
            <w:right w:val="none" w:sz="0" w:space="0" w:color="auto"/>
          </w:divBdr>
        </w:div>
        <w:div w:id="1017971784">
          <w:marLeft w:val="360"/>
          <w:marRight w:val="0"/>
          <w:marTop w:val="360"/>
          <w:marBottom w:val="0"/>
          <w:divBdr>
            <w:top w:val="none" w:sz="0" w:space="0" w:color="auto"/>
            <w:left w:val="none" w:sz="0" w:space="0" w:color="auto"/>
            <w:bottom w:val="none" w:sz="0" w:space="0" w:color="auto"/>
            <w:right w:val="none" w:sz="0" w:space="0" w:color="auto"/>
          </w:divBdr>
        </w:div>
        <w:div w:id="2026710785">
          <w:marLeft w:val="360"/>
          <w:marRight w:val="0"/>
          <w:marTop w:val="360"/>
          <w:marBottom w:val="0"/>
          <w:divBdr>
            <w:top w:val="none" w:sz="0" w:space="0" w:color="auto"/>
            <w:left w:val="none" w:sz="0" w:space="0" w:color="auto"/>
            <w:bottom w:val="none" w:sz="0" w:space="0" w:color="auto"/>
            <w:right w:val="none" w:sz="0" w:space="0" w:color="auto"/>
          </w:divBdr>
        </w:div>
        <w:div w:id="901915278">
          <w:marLeft w:val="360"/>
          <w:marRight w:val="0"/>
          <w:marTop w:val="360"/>
          <w:marBottom w:val="0"/>
          <w:divBdr>
            <w:top w:val="none" w:sz="0" w:space="0" w:color="auto"/>
            <w:left w:val="none" w:sz="0" w:space="0" w:color="auto"/>
            <w:bottom w:val="none" w:sz="0" w:space="0" w:color="auto"/>
            <w:right w:val="none" w:sz="0" w:space="0" w:color="auto"/>
          </w:divBdr>
        </w:div>
        <w:div w:id="1008665">
          <w:marLeft w:val="360"/>
          <w:marRight w:val="0"/>
          <w:marTop w:val="360"/>
          <w:marBottom w:val="0"/>
          <w:divBdr>
            <w:top w:val="none" w:sz="0" w:space="0" w:color="auto"/>
            <w:left w:val="none" w:sz="0" w:space="0" w:color="auto"/>
            <w:bottom w:val="none" w:sz="0" w:space="0" w:color="auto"/>
            <w:right w:val="none" w:sz="0" w:space="0" w:color="auto"/>
          </w:divBdr>
        </w:div>
      </w:divsChild>
    </w:div>
    <w:div w:id="956836798">
      <w:bodyDiv w:val="1"/>
      <w:marLeft w:val="0"/>
      <w:marRight w:val="0"/>
      <w:marTop w:val="0"/>
      <w:marBottom w:val="0"/>
      <w:divBdr>
        <w:top w:val="none" w:sz="0" w:space="0" w:color="auto"/>
        <w:left w:val="none" w:sz="0" w:space="0" w:color="auto"/>
        <w:bottom w:val="none" w:sz="0" w:space="0" w:color="auto"/>
        <w:right w:val="none" w:sz="0" w:space="0" w:color="auto"/>
      </w:divBdr>
      <w:divsChild>
        <w:div w:id="615722160">
          <w:marLeft w:val="547"/>
          <w:marRight w:val="0"/>
          <w:marTop w:val="384"/>
          <w:marBottom w:val="154"/>
          <w:divBdr>
            <w:top w:val="none" w:sz="0" w:space="0" w:color="auto"/>
            <w:left w:val="none" w:sz="0" w:space="0" w:color="auto"/>
            <w:bottom w:val="none" w:sz="0" w:space="0" w:color="auto"/>
            <w:right w:val="none" w:sz="0" w:space="0" w:color="auto"/>
          </w:divBdr>
        </w:div>
        <w:div w:id="1216313552">
          <w:marLeft w:val="547"/>
          <w:marRight w:val="0"/>
          <w:marTop w:val="384"/>
          <w:marBottom w:val="154"/>
          <w:divBdr>
            <w:top w:val="none" w:sz="0" w:space="0" w:color="auto"/>
            <w:left w:val="none" w:sz="0" w:space="0" w:color="auto"/>
            <w:bottom w:val="none" w:sz="0" w:space="0" w:color="auto"/>
            <w:right w:val="none" w:sz="0" w:space="0" w:color="auto"/>
          </w:divBdr>
        </w:div>
        <w:div w:id="864171568">
          <w:marLeft w:val="547"/>
          <w:marRight w:val="0"/>
          <w:marTop w:val="384"/>
          <w:marBottom w:val="154"/>
          <w:divBdr>
            <w:top w:val="none" w:sz="0" w:space="0" w:color="auto"/>
            <w:left w:val="none" w:sz="0" w:space="0" w:color="auto"/>
            <w:bottom w:val="none" w:sz="0" w:space="0" w:color="auto"/>
            <w:right w:val="none" w:sz="0" w:space="0" w:color="auto"/>
          </w:divBdr>
        </w:div>
        <w:div w:id="1340431103">
          <w:marLeft w:val="547"/>
          <w:marRight w:val="0"/>
          <w:marTop w:val="384"/>
          <w:marBottom w:val="154"/>
          <w:divBdr>
            <w:top w:val="none" w:sz="0" w:space="0" w:color="auto"/>
            <w:left w:val="none" w:sz="0" w:space="0" w:color="auto"/>
            <w:bottom w:val="none" w:sz="0" w:space="0" w:color="auto"/>
            <w:right w:val="none" w:sz="0" w:space="0" w:color="auto"/>
          </w:divBdr>
        </w:div>
        <w:div w:id="835153719">
          <w:marLeft w:val="547"/>
          <w:marRight w:val="0"/>
          <w:marTop w:val="384"/>
          <w:marBottom w:val="0"/>
          <w:divBdr>
            <w:top w:val="none" w:sz="0" w:space="0" w:color="auto"/>
            <w:left w:val="none" w:sz="0" w:space="0" w:color="auto"/>
            <w:bottom w:val="none" w:sz="0" w:space="0" w:color="auto"/>
            <w:right w:val="none" w:sz="0" w:space="0" w:color="auto"/>
          </w:divBdr>
        </w:div>
        <w:div w:id="2084915256">
          <w:marLeft w:val="547"/>
          <w:marRight w:val="0"/>
          <w:marTop w:val="384"/>
          <w:marBottom w:val="0"/>
          <w:divBdr>
            <w:top w:val="none" w:sz="0" w:space="0" w:color="auto"/>
            <w:left w:val="none" w:sz="0" w:space="0" w:color="auto"/>
            <w:bottom w:val="none" w:sz="0" w:space="0" w:color="auto"/>
            <w:right w:val="none" w:sz="0" w:space="0" w:color="auto"/>
          </w:divBdr>
        </w:div>
      </w:divsChild>
    </w:div>
    <w:div w:id="1578784243">
      <w:bodyDiv w:val="1"/>
      <w:marLeft w:val="0"/>
      <w:marRight w:val="0"/>
      <w:marTop w:val="0"/>
      <w:marBottom w:val="0"/>
      <w:divBdr>
        <w:top w:val="none" w:sz="0" w:space="0" w:color="auto"/>
        <w:left w:val="none" w:sz="0" w:space="0" w:color="auto"/>
        <w:bottom w:val="none" w:sz="0" w:space="0" w:color="auto"/>
        <w:right w:val="none" w:sz="0" w:space="0" w:color="auto"/>
      </w:divBdr>
      <w:divsChild>
        <w:div w:id="1046753749">
          <w:marLeft w:val="547"/>
          <w:marRight w:val="0"/>
          <w:marTop w:val="384"/>
          <w:marBottom w:val="0"/>
          <w:divBdr>
            <w:top w:val="none" w:sz="0" w:space="0" w:color="auto"/>
            <w:left w:val="none" w:sz="0" w:space="0" w:color="auto"/>
            <w:bottom w:val="none" w:sz="0" w:space="0" w:color="auto"/>
            <w:right w:val="none" w:sz="0" w:space="0" w:color="auto"/>
          </w:divBdr>
        </w:div>
        <w:div w:id="1552694541">
          <w:marLeft w:val="547"/>
          <w:marRight w:val="0"/>
          <w:marTop w:val="384"/>
          <w:marBottom w:val="154"/>
          <w:divBdr>
            <w:top w:val="none" w:sz="0" w:space="0" w:color="auto"/>
            <w:left w:val="none" w:sz="0" w:space="0" w:color="auto"/>
            <w:bottom w:val="none" w:sz="0" w:space="0" w:color="auto"/>
            <w:right w:val="none" w:sz="0" w:space="0" w:color="auto"/>
          </w:divBdr>
        </w:div>
        <w:div w:id="1459759963">
          <w:marLeft w:val="547"/>
          <w:marRight w:val="0"/>
          <w:marTop w:val="384"/>
          <w:marBottom w:val="154"/>
          <w:divBdr>
            <w:top w:val="none" w:sz="0" w:space="0" w:color="auto"/>
            <w:left w:val="none" w:sz="0" w:space="0" w:color="auto"/>
            <w:bottom w:val="none" w:sz="0" w:space="0" w:color="auto"/>
            <w:right w:val="none" w:sz="0" w:space="0" w:color="auto"/>
          </w:divBdr>
        </w:div>
        <w:div w:id="151601666">
          <w:marLeft w:val="547"/>
          <w:marRight w:val="0"/>
          <w:marTop w:val="384"/>
          <w:marBottom w:val="0"/>
          <w:divBdr>
            <w:top w:val="none" w:sz="0" w:space="0" w:color="auto"/>
            <w:left w:val="none" w:sz="0" w:space="0" w:color="auto"/>
            <w:bottom w:val="none" w:sz="0" w:space="0" w:color="auto"/>
            <w:right w:val="none" w:sz="0" w:space="0" w:color="auto"/>
          </w:divBdr>
        </w:div>
        <w:div w:id="600601721">
          <w:marLeft w:val="547"/>
          <w:marRight w:val="0"/>
          <w:marTop w:val="384"/>
          <w:marBottom w:val="15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LAVANYA V.</dc:creator>
  <cp:keywords/>
  <dc:description/>
  <cp:lastModifiedBy>LAVANYA V.</cp:lastModifiedBy>
  <cp:revision>6</cp:revision>
  <dcterms:created xsi:type="dcterms:W3CDTF">2017-08-28T06:43:00Z</dcterms:created>
  <dcterms:modified xsi:type="dcterms:W3CDTF">2018-10-03T05:26:00Z</dcterms:modified>
</cp:coreProperties>
</file>